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62C2B3" w14:textId="2D9A07BC" w:rsidR="00F85629" w:rsidRPr="00E17613" w:rsidRDefault="00C74655" w:rsidP="003A18F4">
      <w:pPr>
        <w:jc w:val="center"/>
        <w:rPr>
          <w:rFonts w:ascii="Times New Roman" w:hAnsi="Times New Roman"/>
          <w:b/>
          <w:color w:val="000000" w:themeColor="text1"/>
          <w:sz w:val="24"/>
          <w:szCs w:val="24"/>
        </w:rPr>
      </w:pPr>
      <w:r>
        <w:rPr>
          <w:rFonts w:ascii="Times New Roman" w:hAnsi="Times New Roman"/>
          <w:b/>
          <w:color w:val="000000" w:themeColor="text1"/>
          <w:sz w:val="24"/>
          <w:szCs w:val="24"/>
        </w:rPr>
        <w:t>1</w:t>
      </w:r>
      <w:r w:rsidR="00F85629" w:rsidRPr="00E17613">
        <w:rPr>
          <w:rFonts w:ascii="Times New Roman" w:hAnsi="Times New Roman"/>
          <w:b/>
          <w:color w:val="000000" w:themeColor="text1"/>
          <w:sz w:val="24"/>
          <w:szCs w:val="24"/>
        </w:rPr>
        <w:t xml:space="preserve"> pirkimo dalis</w:t>
      </w:r>
    </w:p>
    <w:p w14:paraId="05AE7E8C" w14:textId="2CEBFD57" w:rsidR="003A18F4" w:rsidRDefault="003A18F4" w:rsidP="003A18F4">
      <w:pPr>
        <w:jc w:val="center"/>
        <w:rPr>
          <w:rFonts w:ascii="Times New Roman" w:hAnsi="Times New Roman"/>
          <w:b/>
          <w:sz w:val="24"/>
          <w:szCs w:val="24"/>
        </w:rPr>
      </w:pPr>
      <w:r w:rsidRPr="003D2F26">
        <w:rPr>
          <w:rFonts w:ascii="Times New Roman" w:hAnsi="Times New Roman"/>
          <w:b/>
          <w:sz w:val="24"/>
          <w:szCs w:val="24"/>
        </w:rPr>
        <w:t>TECHNINĖ SPECIFIKACIJA</w:t>
      </w:r>
    </w:p>
    <w:p w14:paraId="44DAD8D0" w14:textId="31E6C46C" w:rsidR="00F85629" w:rsidRPr="003D2F26" w:rsidRDefault="00F85629" w:rsidP="003A18F4">
      <w:pPr>
        <w:jc w:val="center"/>
        <w:rPr>
          <w:rFonts w:ascii="Times New Roman" w:hAnsi="Times New Roman"/>
          <w:b/>
          <w:sz w:val="24"/>
          <w:szCs w:val="24"/>
        </w:rPr>
      </w:pPr>
      <w:r w:rsidRPr="00106A61">
        <w:rPr>
          <w:rFonts w:ascii="Times New Roman" w:hAnsi="Times New Roman"/>
          <w:b/>
          <w:bCs/>
          <w:sz w:val="24"/>
          <w:szCs w:val="24"/>
        </w:rPr>
        <w:t xml:space="preserve">Procedūrinė kėdė, </w:t>
      </w:r>
      <w:r w:rsidR="00DA6B4A">
        <w:rPr>
          <w:rFonts w:ascii="Times New Roman" w:hAnsi="Times New Roman"/>
          <w:b/>
          <w:bCs/>
          <w:sz w:val="24"/>
          <w:szCs w:val="24"/>
        </w:rPr>
        <w:t>10</w:t>
      </w:r>
      <w:r w:rsidRPr="00106A61">
        <w:rPr>
          <w:rFonts w:ascii="Times New Roman" w:hAnsi="Times New Roman"/>
          <w:b/>
          <w:bCs/>
          <w:sz w:val="24"/>
          <w:szCs w:val="24"/>
        </w:rPr>
        <w:t xml:space="preserve"> vnt.</w:t>
      </w:r>
    </w:p>
    <w:p w14:paraId="2026F2AA" w14:textId="77777777" w:rsidR="00D5773D" w:rsidRDefault="00D5773D" w:rsidP="00D5773D">
      <w:pPr>
        <w:tabs>
          <w:tab w:val="left" w:pos="-142"/>
          <w:tab w:val="left" w:pos="1418"/>
        </w:tabs>
        <w:spacing w:after="0" w:line="240" w:lineRule="auto"/>
        <w:ind w:left="-142" w:firstLine="993"/>
        <w:jc w:val="both"/>
        <w:rPr>
          <w:rFonts w:ascii="Times New Roman" w:hAnsi="Times New Roman"/>
          <w:i/>
          <w:iCs/>
          <w:sz w:val="24"/>
          <w:szCs w:val="24"/>
        </w:rPr>
      </w:pPr>
      <w:r>
        <w:rPr>
          <w:rFonts w:ascii="Times New Roman" w:hAnsi="Times New Roman"/>
          <w:b/>
          <w:bCs/>
          <w:i/>
          <w:iCs/>
          <w:sz w:val="24"/>
          <w:szCs w:val="24"/>
        </w:rPr>
        <w:t>Tiekėjui</w:t>
      </w:r>
      <w:r w:rsidRPr="00FB727E">
        <w:rPr>
          <w:rFonts w:ascii="Times New Roman" w:hAnsi="Times New Roman"/>
          <w:b/>
          <w:bCs/>
          <w:i/>
          <w:iCs/>
          <w:sz w:val="24"/>
          <w:szCs w:val="24"/>
        </w:rPr>
        <w:t xml:space="preserve"> įrodant siūlomos prekės atitiktį techninės specifikacijos reikalavimams, </w:t>
      </w:r>
      <w:r>
        <w:rPr>
          <w:rFonts w:ascii="Times New Roman" w:hAnsi="Times New Roman"/>
          <w:b/>
          <w:bCs/>
          <w:i/>
          <w:iCs/>
          <w:sz w:val="24"/>
          <w:szCs w:val="24"/>
        </w:rPr>
        <w:t xml:space="preserve">turi būti </w:t>
      </w:r>
      <w:r w:rsidRPr="00FB727E">
        <w:rPr>
          <w:rFonts w:ascii="Times New Roman" w:hAnsi="Times New Roman"/>
          <w:b/>
          <w:bCs/>
          <w:i/>
          <w:iCs/>
          <w:sz w:val="24"/>
          <w:szCs w:val="24"/>
        </w:rPr>
        <w:t>pateikiami prekės gamintojo dokumentai</w:t>
      </w:r>
      <w:r>
        <w:rPr>
          <w:rFonts w:ascii="Times New Roman" w:hAnsi="Times New Roman"/>
          <w:b/>
          <w:bCs/>
          <w:i/>
          <w:iCs/>
          <w:sz w:val="24"/>
          <w:szCs w:val="24"/>
        </w:rPr>
        <w:t>*</w:t>
      </w:r>
      <w:r w:rsidRPr="00FB727E">
        <w:rPr>
          <w:rFonts w:ascii="Times New Roman" w:hAnsi="Times New Roman"/>
          <w:b/>
          <w:bCs/>
          <w:i/>
          <w:iCs/>
          <w:sz w:val="24"/>
          <w:szCs w:val="24"/>
        </w:rPr>
        <w:t xml:space="preserve"> </w:t>
      </w:r>
      <w:r w:rsidRPr="00FB727E">
        <w:rPr>
          <w:rFonts w:ascii="Times New Roman" w:hAnsi="Times New Roman"/>
          <w:i/>
          <w:iCs/>
          <w:sz w:val="24"/>
          <w:szCs w:val="24"/>
        </w:rPr>
        <w:t>(techninės specifikacijos, katalogų, bukletų kopijos, internetinės nuorodos į prekių gamintojo puslapius, atitinkamą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techninės specifikacijos reikalavimą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patvirtinanti (-</w:t>
      </w:r>
      <w:proofErr w:type="spellStart"/>
      <w:r w:rsidRPr="00FB727E">
        <w:rPr>
          <w:rFonts w:ascii="Times New Roman" w:hAnsi="Times New Roman"/>
          <w:i/>
          <w:iCs/>
          <w:sz w:val="24"/>
          <w:szCs w:val="24"/>
        </w:rPr>
        <w:t>čios</w:t>
      </w:r>
      <w:proofErr w:type="spellEnd"/>
      <w:r w:rsidRPr="00FB727E">
        <w:rPr>
          <w:rFonts w:ascii="Times New Roman" w:hAnsi="Times New Roman"/>
          <w:i/>
          <w:iCs/>
          <w:sz w:val="24"/>
          <w:szCs w:val="24"/>
        </w:rPr>
        <w:t>) momentinė (-ės) ekrano kopija (-</w:t>
      </w:r>
      <w:proofErr w:type="spellStart"/>
      <w:r w:rsidRPr="00FB727E">
        <w:rPr>
          <w:rFonts w:ascii="Times New Roman" w:hAnsi="Times New Roman"/>
          <w:i/>
          <w:iCs/>
          <w:sz w:val="24"/>
          <w:szCs w:val="24"/>
        </w:rPr>
        <w:t>os</w:t>
      </w:r>
      <w:proofErr w:type="spellEnd"/>
      <w:r w:rsidRPr="00FB727E">
        <w:rPr>
          <w:rFonts w:ascii="Times New Roman" w:hAnsi="Times New Roman"/>
          <w:i/>
          <w:iCs/>
          <w:sz w:val="24"/>
          <w:szCs w:val="24"/>
        </w:rPr>
        <w:t>)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(tokiu atveju momentinėje ekrano kopijoje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113837C1" w14:textId="77777777" w:rsidR="00D5773D" w:rsidRPr="003E50D2" w:rsidRDefault="00D5773D" w:rsidP="00D5773D">
      <w:pPr>
        <w:tabs>
          <w:tab w:val="left" w:pos="-142"/>
          <w:tab w:val="left" w:pos="1418"/>
        </w:tabs>
        <w:spacing w:after="0" w:line="240" w:lineRule="auto"/>
        <w:ind w:left="-142" w:firstLine="993"/>
        <w:jc w:val="both"/>
        <w:rPr>
          <w:rFonts w:ascii="Times New Roman" w:hAnsi="Times New Roman"/>
          <w:b/>
          <w:bCs/>
          <w:i/>
          <w:iCs/>
          <w:color w:val="FF0000"/>
        </w:rPr>
      </w:pPr>
      <w:r w:rsidRPr="003E50D2">
        <w:rPr>
          <w:rFonts w:ascii="Times New Roman" w:hAnsi="Times New Roman"/>
          <w:b/>
          <w:bCs/>
          <w:i/>
          <w:iCs/>
          <w:color w:val="FF0000"/>
        </w:rPr>
        <w:t xml:space="preserve">*Šių dokumentų bus prašoma galimo pirkimo laimėtojo (ekonomiškai naudingiausią pasiūlymą pateikusio tiekėjo), siekdamas įrodyti atitikimą, </w:t>
      </w:r>
      <w:r>
        <w:rPr>
          <w:rFonts w:ascii="Times New Roman" w:hAnsi="Times New Roman"/>
          <w:b/>
          <w:bCs/>
          <w:i/>
          <w:iCs/>
          <w:color w:val="FF0000"/>
        </w:rPr>
        <w:t xml:space="preserve">šiuose </w:t>
      </w:r>
      <w:r w:rsidRPr="003E50D2">
        <w:rPr>
          <w:rFonts w:ascii="Times New Roman" w:hAnsi="Times New Roman"/>
          <w:b/>
          <w:bCs/>
          <w:i/>
          <w:iCs/>
          <w:color w:val="FF0000"/>
        </w:rPr>
        <w:t>dokumentuose tiekėjas privalo pažymėti kurį techninės specifikacijos reikala</w:t>
      </w:r>
      <w:r>
        <w:rPr>
          <w:rFonts w:ascii="Times New Roman" w:hAnsi="Times New Roman"/>
          <w:b/>
          <w:bCs/>
          <w:i/>
          <w:iCs/>
          <w:color w:val="FF0000"/>
        </w:rPr>
        <w:t>ujamos charakteristikos</w:t>
      </w:r>
      <w:r w:rsidRPr="003E50D2">
        <w:rPr>
          <w:rFonts w:ascii="Times New Roman" w:hAnsi="Times New Roman"/>
          <w:b/>
          <w:bCs/>
          <w:i/>
          <w:iCs/>
          <w:color w:val="FF0000"/>
        </w:rPr>
        <w:t xml:space="preserve"> punktą atitinka.</w:t>
      </w:r>
    </w:p>
    <w:p w14:paraId="34BFB258" w14:textId="77777777" w:rsidR="00D5773D" w:rsidRDefault="00D5773D" w:rsidP="00D5773D">
      <w:pPr>
        <w:tabs>
          <w:tab w:val="left" w:pos="-142"/>
          <w:tab w:val="left" w:pos="1418"/>
        </w:tabs>
        <w:spacing w:after="0" w:line="240" w:lineRule="auto"/>
        <w:ind w:left="-142" w:firstLine="993"/>
        <w:jc w:val="both"/>
        <w:rPr>
          <w:rFonts w:ascii="Times New Roman" w:hAnsi="Times New Roman"/>
        </w:rPr>
      </w:pPr>
      <w:r w:rsidRPr="00A81BA4">
        <w:rPr>
          <w:rFonts w:ascii="Times New Roman" w:hAnsi="Times New Roman"/>
        </w:rPr>
        <w:t xml:space="preserve">Tiekėjo siūloma prekė turi atitikti ir tiekėjas </w:t>
      </w:r>
      <w:r w:rsidRPr="00145B22">
        <w:rPr>
          <w:rFonts w:ascii="Times New Roman" w:hAnsi="Times New Roman"/>
          <w:b/>
        </w:rPr>
        <w:t>turi įrodyt</w:t>
      </w:r>
      <w:r w:rsidRPr="00A81BA4">
        <w:rPr>
          <w:rFonts w:ascii="Times New Roman" w:hAnsi="Times New Roman"/>
        </w:rPr>
        <w:t xml:space="preserve">i, kad siūloma </w:t>
      </w:r>
      <w:r w:rsidRPr="00145B22">
        <w:rPr>
          <w:rFonts w:ascii="Times New Roman" w:hAnsi="Times New Roman"/>
          <w:b/>
        </w:rPr>
        <w:t>prekė atitinka visus techninėje specifikacijoje nurodytus reikalavimus</w:t>
      </w:r>
      <w:r w:rsidRPr="00A81BA4">
        <w:rPr>
          <w:rFonts w:ascii="Times New Roman" w:hAnsi="Times New Roman"/>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14:paraId="12396FD8" w14:textId="77777777" w:rsidR="003A18F4" w:rsidRDefault="003A18F4" w:rsidP="003A18F4">
      <w:pPr>
        <w:jc w:val="center"/>
        <w:rPr>
          <w:rFonts w:ascii="Times New Roman" w:hAnsi="Times New Roman"/>
          <w:b/>
          <w:sz w:val="24"/>
        </w:rPr>
      </w:pPr>
    </w:p>
    <w:p w14:paraId="408460AD" w14:textId="77777777" w:rsidR="003A18F4" w:rsidRPr="00D179DD" w:rsidRDefault="003A18F4" w:rsidP="003A18F4">
      <w:pPr>
        <w:spacing w:after="0" w:line="240" w:lineRule="auto"/>
        <w:rPr>
          <w:rFonts w:ascii="Times New Roman" w:hAnsi="Times New Roman"/>
          <w:b/>
          <w:color w:val="000000"/>
          <w:sz w:val="24"/>
        </w:rPr>
      </w:pPr>
      <w:r>
        <w:rPr>
          <w:rFonts w:ascii="Times New Roman" w:hAnsi="Times New Roman"/>
          <w:b/>
          <w:color w:val="000000"/>
          <w:sz w:val="24"/>
        </w:rPr>
        <w:t xml:space="preserve">1. </w:t>
      </w:r>
      <w:r w:rsidRPr="00D179DD">
        <w:rPr>
          <w:rFonts w:ascii="Times New Roman" w:hAnsi="Times New Roman"/>
          <w:b/>
          <w:color w:val="000000"/>
          <w:sz w:val="24"/>
        </w:rPr>
        <w:t>Bendrosios sąlygos:</w:t>
      </w:r>
    </w:p>
    <w:p w14:paraId="317D90F5" w14:textId="14938EF0" w:rsidR="003A18F4" w:rsidRPr="00D179DD" w:rsidRDefault="003A18F4" w:rsidP="003A18F4">
      <w:pPr>
        <w:tabs>
          <w:tab w:val="left" w:pos="0"/>
          <w:tab w:val="left" w:pos="720"/>
        </w:tabs>
        <w:spacing w:after="0" w:line="240" w:lineRule="auto"/>
        <w:jc w:val="both"/>
        <w:rPr>
          <w:rFonts w:ascii="Times New Roman" w:hAnsi="Times New Roman"/>
          <w:color w:val="000000"/>
          <w:sz w:val="24"/>
        </w:rPr>
      </w:pPr>
      <w:r>
        <w:rPr>
          <w:rFonts w:ascii="Times New Roman" w:hAnsi="Times New Roman"/>
          <w:color w:val="000000"/>
          <w:sz w:val="24"/>
        </w:rPr>
        <w:t xml:space="preserve">1.1. </w:t>
      </w:r>
      <w:r w:rsidRPr="00D179DD">
        <w:rPr>
          <w:rFonts w:ascii="Times New Roman" w:hAnsi="Times New Roman"/>
          <w:color w:val="000000"/>
          <w:sz w:val="24"/>
        </w:rPr>
        <w:t xml:space="preserve">Prekės pristatymo terminas – ne vėliau kaip per </w:t>
      </w:r>
      <w:r w:rsidR="00143359">
        <w:rPr>
          <w:rFonts w:ascii="Times New Roman" w:hAnsi="Times New Roman"/>
          <w:color w:val="000000" w:themeColor="text1"/>
          <w:sz w:val="24"/>
        </w:rPr>
        <w:t>2</w:t>
      </w:r>
      <w:r>
        <w:rPr>
          <w:rFonts w:ascii="Times New Roman" w:hAnsi="Times New Roman"/>
          <w:color w:val="000000" w:themeColor="text1"/>
          <w:sz w:val="24"/>
        </w:rPr>
        <w:t xml:space="preserve"> mėnesius</w:t>
      </w:r>
      <w:r w:rsidRPr="0087108E">
        <w:rPr>
          <w:rFonts w:ascii="Times New Roman" w:hAnsi="Times New Roman"/>
          <w:color w:val="000000" w:themeColor="text1"/>
          <w:sz w:val="24"/>
        </w:rPr>
        <w:t xml:space="preserve"> </w:t>
      </w:r>
      <w:r w:rsidRPr="00D179DD">
        <w:rPr>
          <w:rFonts w:ascii="Times New Roman" w:hAnsi="Times New Roman"/>
          <w:color w:val="000000"/>
          <w:sz w:val="24"/>
        </w:rPr>
        <w:t xml:space="preserve">nuo Prekės pirkimo ir </w:t>
      </w:r>
    </w:p>
    <w:p w14:paraId="392EE51D" w14:textId="77777777" w:rsidR="003A18F4" w:rsidRPr="00D179DD" w:rsidRDefault="003A18F4" w:rsidP="003A18F4">
      <w:pPr>
        <w:tabs>
          <w:tab w:val="left" w:pos="0"/>
          <w:tab w:val="left" w:pos="720"/>
          <w:tab w:val="left" w:pos="1440"/>
        </w:tabs>
        <w:spacing w:after="0" w:line="240" w:lineRule="auto"/>
        <w:jc w:val="both"/>
        <w:rPr>
          <w:rFonts w:ascii="Times New Roman" w:hAnsi="Times New Roman"/>
          <w:color w:val="000000"/>
          <w:sz w:val="24"/>
        </w:rPr>
      </w:pPr>
      <w:r>
        <w:rPr>
          <w:rFonts w:ascii="Times New Roman" w:hAnsi="Times New Roman"/>
          <w:color w:val="000000"/>
          <w:sz w:val="24"/>
        </w:rPr>
        <w:t>pardavimo sutarties pasirašymo;</w:t>
      </w:r>
    </w:p>
    <w:p w14:paraId="571868C5" w14:textId="77777777" w:rsidR="003A18F4" w:rsidRDefault="003A18F4" w:rsidP="003A18F4">
      <w:pPr>
        <w:spacing w:after="0" w:line="240" w:lineRule="auto"/>
        <w:jc w:val="both"/>
        <w:rPr>
          <w:rFonts w:ascii="Times New Roman" w:hAnsi="Times New Roman"/>
          <w:color w:val="000000"/>
          <w:sz w:val="24"/>
        </w:rPr>
      </w:pPr>
      <w:r>
        <w:rPr>
          <w:rFonts w:ascii="Times New Roman" w:hAnsi="Times New Roman"/>
          <w:color w:val="000000"/>
          <w:sz w:val="24"/>
        </w:rPr>
        <w:t xml:space="preserve">1.2. </w:t>
      </w:r>
      <w:r w:rsidRPr="00D179DD">
        <w:rPr>
          <w:rFonts w:ascii="Times New Roman" w:hAnsi="Times New Roman"/>
          <w:color w:val="000000"/>
          <w:sz w:val="24"/>
        </w:rPr>
        <w:t xml:space="preserve">Prekės pristatymo vieta – </w:t>
      </w:r>
      <w:r w:rsidRPr="00DD6829">
        <w:rPr>
          <w:rFonts w:ascii="Times New Roman" w:hAnsi="Times New Roman"/>
          <w:color w:val="000000"/>
          <w:sz w:val="24"/>
        </w:rPr>
        <w:t>Šatrijos g.3-1, LT -98114,Skuodas</w:t>
      </w:r>
      <w:r>
        <w:rPr>
          <w:rFonts w:ascii="Times New Roman" w:hAnsi="Times New Roman"/>
          <w:color w:val="000000"/>
          <w:sz w:val="24"/>
        </w:rPr>
        <w:t>;</w:t>
      </w:r>
    </w:p>
    <w:p w14:paraId="5E78223C" w14:textId="77777777" w:rsidR="003A18F4" w:rsidRDefault="003A18F4" w:rsidP="003A18F4">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1.3. Prekės turi būti visiškai sukomplektuotos, su visais dokumentais bei priklausiniais: maitinimo kabeliais, baterijomis, transportavimo dėklais, USB kabeliais ir kt.;</w:t>
      </w:r>
    </w:p>
    <w:p w14:paraId="41C63B60" w14:textId="77777777" w:rsidR="003A18F4" w:rsidRDefault="003A18F4" w:rsidP="003A18F4">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1.4. Prekių pakuotėse turi būti naudojimo instrukcijos knygelės, kuriose turi būti nurodyta prietaiso naudojimo instrukcija, garantinio laikotarpio terminas.</w:t>
      </w:r>
    </w:p>
    <w:p w14:paraId="6CE0BB12" w14:textId="77777777" w:rsidR="003A18F4" w:rsidRDefault="003A18F4" w:rsidP="003A18F4">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1.5.</w:t>
      </w:r>
      <w:r w:rsidRPr="003A49A6">
        <w:rPr>
          <w:rFonts w:ascii="Times New Roman" w:hAnsi="Times New Roman"/>
          <w:sz w:val="24"/>
          <w:szCs w:val="24"/>
        </w:rPr>
        <w:t xml:space="preserve"> </w:t>
      </w:r>
      <w:r w:rsidRPr="003A49A6">
        <w:rPr>
          <w:rFonts w:ascii="Times New Roman" w:hAnsi="Times New Roman"/>
          <w:color w:val="000000" w:themeColor="text1"/>
          <w:sz w:val="24"/>
          <w:szCs w:val="24"/>
          <w:lang w:eastAsia="lt-LT"/>
        </w:rPr>
        <w:t>Tiekėjas patvirtinta, kad įrangos pristatymas į gydymo įstaigą, iškrovimas, pervežimas į montavimo vietą, montavimas, po montavimo likusių įpakavimo medžiagų išvežimas (utilizavimas), išbandymas, medicininio personalo ir/ar gydymo įstaigos inžinierių apmokymas įskaičiuotas į galutinę pasiūlymo kainą.</w:t>
      </w:r>
    </w:p>
    <w:p w14:paraId="04D36A92" w14:textId="77777777" w:rsidR="00F85629" w:rsidRDefault="00F85629" w:rsidP="00F85629">
      <w:pPr>
        <w:spacing w:after="0" w:line="240" w:lineRule="auto"/>
        <w:rPr>
          <w:rFonts w:ascii="Times New Roman" w:hAnsi="Times New Roman"/>
          <w:sz w:val="24"/>
          <w:szCs w:val="24"/>
        </w:rPr>
      </w:pPr>
      <w:r>
        <w:rPr>
          <w:rFonts w:ascii="Times New Roman" w:hAnsi="Times New Roman"/>
          <w:color w:val="000000" w:themeColor="text1"/>
          <w:sz w:val="24"/>
          <w:szCs w:val="24"/>
          <w:lang w:eastAsia="lt-LT"/>
        </w:rPr>
        <w:t>1.6.</w:t>
      </w:r>
      <w:r w:rsidRPr="0026581A">
        <w:rPr>
          <w:rFonts w:ascii="Times New Roman" w:hAnsi="Times New Roman"/>
          <w:sz w:val="24"/>
          <w:szCs w:val="24"/>
        </w:rPr>
        <w:t xml:space="preserve"> </w:t>
      </w:r>
      <w:r w:rsidRPr="00374657">
        <w:rPr>
          <w:rFonts w:ascii="Times New Roman" w:hAnsi="Times New Roman"/>
          <w:sz w:val="24"/>
          <w:szCs w:val="24"/>
        </w:rPr>
        <w:t>Garantinio aptarnavimo laikotarpis turi būti</w:t>
      </w:r>
      <w:r>
        <w:rPr>
          <w:rFonts w:ascii="Times New Roman" w:hAnsi="Times New Roman"/>
          <w:sz w:val="24"/>
          <w:szCs w:val="24"/>
        </w:rPr>
        <w:t xml:space="preserve"> n</w:t>
      </w:r>
      <w:r w:rsidRPr="00374657">
        <w:rPr>
          <w:rFonts w:ascii="Times New Roman" w:hAnsi="Times New Roman"/>
          <w:sz w:val="24"/>
          <w:szCs w:val="24"/>
        </w:rPr>
        <w:t>e maž</w:t>
      </w:r>
      <w:r>
        <w:rPr>
          <w:rFonts w:ascii="Times New Roman" w:hAnsi="Times New Roman"/>
          <w:sz w:val="24"/>
          <w:szCs w:val="24"/>
        </w:rPr>
        <w:t>esnis</w:t>
      </w:r>
      <w:r w:rsidRPr="00374657">
        <w:rPr>
          <w:rFonts w:ascii="Times New Roman" w:hAnsi="Times New Roman"/>
          <w:sz w:val="24"/>
          <w:szCs w:val="24"/>
        </w:rPr>
        <w:t xml:space="preserve"> kaip 24 mėn</w:t>
      </w:r>
      <w:r>
        <w:rPr>
          <w:rFonts w:ascii="Times New Roman" w:hAnsi="Times New Roman"/>
          <w:sz w:val="24"/>
          <w:szCs w:val="24"/>
        </w:rPr>
        <w:t>.</w:t>
      </w:r>
    </w:p>
    <w:p w14:paraId="3DAC0834" w14:textId="71BE45AC" w:rsidR="00F85629" w:rsidRPr="0093321F" w:rsidRDefault="00F85629" w:rsidP="00F85629">
      <w:pPr>
        <w:spacing w:after="0" w:line="240" w:lineRule="auto"/>
        <w:rPr>
          <w:rFonts w:ascii="Times New Roman" w:hAnsi="Times New Roman"/>
          <w:sz w:val="24"/>
          <w:szCs w:val="24"/>
        </w:rPr>
      </w:pPr>
      <w:r>
        <w:rPr>
          <w:rFonts w:ascii="Times New Roman" w:hAnsi="Times New Roman"/>
          <w:sz w:val="24"/>
          <w:szCs w:val="24"/>
        </w:rPr>
        <w:t xml:space="preserve">1.7. </w:t>
      </w:r>
      <w:r w:rsidRPr="00374657">
        <w:rPr>
          <w:rFonts w:ascii="Times New Roman" w:hAnsi="Times New Roman"/>
          <w:sz w:val="24"/>
          <w:szCs w:val="24"/>
        </w:rPr>
        <w:t xml:space="preserve">Įranga turi būti nauja, neatnaujinta (angl. </w:t>
      </w:r>
      <w:proofErr w:type="spellStart"/>
      <w:r w:rsidRPr="00374657">
        <w:rPr>
          <w:rFonts w:ascii="Times New Roman" w:hAnsi="Times New Roman"/>
          <w:sz w:val="24"/>
          <w:szCs w:val="24"/>
        </w:rPr>
        <w:t>refurbished</w:t>
      </w:r>
      <w:proofErr w:type="spellEnd"/>
      <w:r w:rsidRPr="00374657">
        <w:rPr>
          <w:rFonts w:ascii="Times New Roman" w:hAnsi="Times New Roman"/>
          <w:sz w:val="24"/>
          <w:szCs w:val="24"/>
        </w:rPr>
        <w:t>), pagaminta ne anksčiau negu 12 mėn. pristatymo dieną.</w:t>
      </w:r>
      <w:r w:rsidR="0093321F">
        <w:rPr>
          <w:rFonts w:ascii="Times New Roman" w:hAnsi="Times New Roman"/>
          <w:sz w:val="24"/>
          <w:szCs w:val="24"/>
        </w:rPr>
        <w:t xml:space="preserve"> </w:t>
      </w:r>
    </w:p>
    <w:p w14:paraId="55593808" w14:textId="77777777" w:rsidR="003A18F4" w:rsidRPr="007C3648" w:rsidRDefault="003A18F4" w:rsidP="003A18F4">
      <w:pPr>
        <w:rPr>
          <w:rFonts w:ascii="Times New Roman" w:hAnsi="Times New Roman"/>
          <w:sz w:val="24"/>
          <w:szCs w:val="24"/>
        </w:rPr>
      </w:pPr>
    </w:p>
    <w:p w14:paraId="44FCF573" w14:textId="77777777" w:rsidR="00F85629" w:rsidRPr="00091CC8" w:rsidRDefault="00F85629" w:rsidP="00F85629">
      <w:pPr>
        <w:rPr>
          <w:rFonts w:ascii="Times New Roman" w:hAnsi="Times New Roman"/>
          <w:b/>
          <w:bCs/>
          <w:sz w:val="24"/>
          <w:szCs w:val="24"/>
        </w:rPr>
      </w:pPr>
      <w:r>
        <w:rPr>
          <w:rFonts w:ascii="Times New Roman" w:hAnsi="Times New Roman"/>
          <w:b/>
          <w:bCs/>
          <w:sz w:val="24"/>
          <w:szCs w:val="24"/>
        </w:rPr>
        <w:t>2</w:t>
      </w:r>
      <w:r w:rsidRPr="00091CC8">
        <w:rPr>
          <w:rFonts w:ascii="Times New Roman" w:hAnsi="Times New Roman"/>
          <w:b/>
          <w:bCs/>
          <w:sz w:val="24"/>
          <w:szCs w:val="24"/>
        </w:rPr>
        <w:t>. P</w:t>
      </w:r>
      <w:r>
        <w:rPr>
          <w:rFonts w:ascii="Times New Roman" w:hAnsi="Times New Roman"/>
          <w:b/>
          <w:bCs/>
          <w:sz w:val="24"/>
          <w:szCs w:val="24"/>
        </w:rPr>
        <w:t>erkamo objekto privalomieji techniniai reikalavimai:</w:t>
      </w:r>
    </w:p>
    <w:tbl>
      <w:tblPr>
        <w:tblW w:w="10205" w:type="dxa"/>
        <w:tblInd w:w="-432" w:type="dxa"/>
        <w:tblLayout w:type="fixed"/>
        <w:tblCellMar>
          <w:left w:w="40" w:type="dxa"/>
          <w:right w:w="40" w:type="dxa"/>
        </w:tblCellMar>
        <w:tblLook w:val="0000" w:firstRow="0" w:lastRow="0" w:firstColumn="0" w:lastColumn="0" w:noHBand="0" w:noVBand="0"/>
      </w:tblPr>
      <w:tblGrid>
        <w:gridCol w:w="566"/>
        <w:gridCol w:w="4394"/>
        <w:gridCol w:w="5245"/>
      </w:tblGrid>
      <w:tr w:rsidR="003A18F4" w:rsidRPr="00106A61" w14:paraId="363BA363" w14:textId="77777777" w:rsidTr="00400CD4">
        <w:trPr>
          <w:trHeight w:val="698"/>
        </w:trPr>
        <w:tc>
          <w:tcPr>
            <w:tcW w:w="566" w:type="dxa"/>
            <w:tcBorders>
              <w:top w:val="single" w:sz="6" w:space="0" w:color="auto"/>
              <w:left w:val="single" w:sz="6" w:space="0" w:color="auto"/>
              <w:bottom w:val="single" w:sz="6" w:space="0" w:color="auto"/>
              <w:right w:val="single" w:sz="6" w:space="0" w:color="auto"/>
            </w:tcBorders>
            <w:shd w:val="clear" w:color="auto" w:fill="FFFFFF"/>
          </w:tcPr>
          <w:p w14:paraId="30E368DE" w14:textId="77777777" w:rsidR="003A18F4" w:rsidRPr="00106A61" w:rsidRDefault="003A18F4" w:rsidP="00C8285C">
            <w:pPr>
              <w:rPr>
                <w:rFonts w:ascii="Times New Roman" w:hAnsi="Times New Roman"/>
                <w:b/>
                <w:bCs/>
                <w:sz w:val="24"/>
                <w:szCs w:val="24"/>
              </w:rPr>
            </w:pPr>
          </w:p>
          <w:p w14:paraId="1F3AD601" w14:textId="77777777" w:rsidR="003A18F4" w:rsidRPr="00106A61" w:rsidRDefault="003A18F4" w:rsidP="00C8285C">
            <w:pPr>
              <w:rPr>
                <w:rFonts w:ascii="Times New Roman" w:hAnsi="Times New Roman"/>
                <w:b/>
                <w:bCs/>
                <w:sz w:val="24"/>
                <w:szCs w:val="24"/>
              </w:rPr>
            </w:pPr>
            <w:r w:rsidRPr="00106A61">
              <w:rPr>
                <w:rFonts w:ascii="Times New Roman" w:hAnsi="Times New Roman"/>
                <w:b/>
                <w:bCs/>
                <w:sz w:val="24"/>
                <w:szCs w:val="24"/>
              </w:rPr>
              <w:t>Eil. Nr.</w:t>
            </w:r>
          </w:p>
        </w:tc>
        <w:tc>
          <w:tcPr>
            <w:tcW w:w="4394" w:type="dxa"/>
            <w:tcBorders>
              <w:top w:val="single" w:sz="6" w:space="0" w:color="auto"/>
              <w:left w:val="single" w:sz="6" w:space="0" w:color="auto"/>
              <w:bottom w:val="single" w:sz="6" w:space="0" w:color="auto"/>
              <w:right w:val="single" w:sz="6" w:space="0" w:color="auto"/>
            </w:tcBorders>
            <w:shd w:val="clear" w:color="auto" w:fill="FFFFFF"/>
          </w:tcPr>
          <w:p w14:paraId="2F30B789" w14:textId="77777777" w:rsidR="003A18F4" w:rsidRPr="00106A61" w:rsidRDefault="003A18F4" w:rsidP="00C8285C">
            <w:pPr>
              <w:rPr>
                <w:rFonts w:ascii="Times New Roman" w:hAnsi="Times New Roman"/>
                <w:b/>
                <w:bCs/>
                <w:sz w:val="24"/>
                <w:szCs w:val="24"/>
              </w:rPr>
            </w:pPr>
            <w:r w:rsidRPr="00106A61">
              <w:rPr>
                <w:rFonts w:ascii="Times New Roman" w:hAnsi="Times New Roman"/>
                <w:b/>
                <w:bCs/>
                <w:sz w:val="24"/>
                <w:szCs w:val="24"/>
              </w:rPr>
              <w:t>Techniniai parametrai - būtinos charakteristikos ir reikalavimai</w:t>
            </w:r>
          </w:p>
        </w:tc>
        <w:tc>
          <w:tcPr>
            <w:tcW w:w="5245" w:type="dxa"/>
            <w:tcBorders>
              <w:top w:val="single" w:sz="6" w:space="0" w:color="auto"/>
              <w:left w:val="single" w:sz="4" w:space="0" w:color="auto"/>
              <w:bottom w:val="single" w:sz="6" w:space="0" w:color="auto"/>
              <w:right w:val="single" w:sz="6" w:space="0" w:color="auto"/>
            </w:tcBorders>
            <w:shd w:val="clear" w:color="auto" w:fill="FFFFFF"/>
          </w:tcPr>
          <w:p w14:paraId="57FF81F2" w14:textId="77777777" w:rsidR="00400CD4" w:rsidRPr="003D2F26" w:rsidRDefault="00400CD4" w:rsidP="00400CD4">
            <w:pPr>
              <w:spacing w:after="0"/>
              <w:jc w:val="center"/>
              <w:rPr>
                <w:rFonts w:ascii="Times New Roman" w:hAnsi="Times New Roman"/>
                <w:b/>
                <w:sz w:val="24"/>
                <w:szCs w:val="24"/>
              </w:rPr>
            </w:pPr>
            <w:r>
              <w:rPr>
                <w:rFonts w:ascii="Times New Roman" w:hAnsi="Times New Roman"/>
                <w:b/>
                <w:sz w:val="24"/>
                <w:szCs w:val="24"/>
              </w:rPr>
              <w:t>Siūlomi tiekėjo parametrai</w:t>
            </w:r>
          </w:p>
          <w:p w14:paraId="00290A58" w14:textId="77777777" w:rsidR="00400CD4" w:rsidRPr="003D2F26" w:rsidRDefault="00400CD4" w:rsidP="00400CD4">
            <w:pPr>
              <w:spacing w:after="0"/>
              <w:jc w:val="center"/>
              <w:rPr>
                <w:rFonts w:ascii="Times New Roman" w:hAnsi="Times New Roman"/>
                <w:sz w:val="24"/>
                <w:szCs w:val="24"/>
              </w:rPr>
            </w:pPr>
            <w:r w:rsidRPr="003D2F26">
              <w:rPr>
                <w:rFonts w:ascii="Times New Roman" w:hAnsi="Times New Roman"/>
                <w:sz w:val="24"/>
                <w:szCs w:val="24"/>
              </w:rPr>
              <w:t>(įvardinanti tikslius gamintojų, prekių modelių pavadinimus ir parametrų reikšmes</w:t>
            </w:r>
            <w:r>
              <w:rPr>
                <w:rFonts w:ascii="Times New Roman" w:hAnsi="Times New Roman"/>
                <w:sz w:val="24"/>
                <w:szCs w:val="24"/>
              </w:rPr>
              <w:t>)</w:t>
            </w:r>
            <w:r w:rsidRPr="003D2F26">
              <w:rPr>
                <w:rFonts w:ascii="Times New Roman" w:hAnsi="Times New Roman"/>
                <w:sz w:val="24"/>
                <w:szCs w:val="24"/>
              </w:rPr>
              <w:t>,</w:t>
            </w:r>
          </w:p>
          <w:p w14:paraId="660DB091" w14:textId="2B56F4AC" w:rsidR="003A18F4" w:rsidRPr="00106A61" w:rsidRDefault="00400CD4" w:rsidP="00400CD4">
            <w:pPr>
              <w:rPr>
                <w:rFonts w:ascii="Times New Roman" w:hAnsi="Times New Roman"/>
                <w:b/>
                <w:bCs/>
                <w:sz w:val="24"/>
                <w:szCs w:val="24"/>
              </w:rPr>
            </w:pPr>
            <w:r w:rsidRPr="003D2F26">
              <w:rPr>
                <w:rFonts w:ascii="Times New Roman" w:hAnsi="Times New Roman"/>
                <w:b/>
                <w:bCs/>
                <w:color w:val="000000"/>
                <w:sz w:val="24"/>
                <w:szCs w:val="24"/>
              </w:rPr>
              <w:t>apsiribojimas „atitinka“</w:t>
            </w:r>
            <w:r w:rsidRPr="003D2F26">
              <w:rPr>
                <w:rFonts w:ascii="Times New Roman" w:hAnsi="Times New Roman"/>
                <w:b/>
                <w:color w:val="000000"/>
                <w:sz w:val="24"/>
                <w:szCs w:val="24"/>
              </w:rPr>
              <w:t xml:space="preserve"> </w:t>
            </w:r>
            <w:r w:rsidRPr="003D2F26">
              <w:rPr>
                <w:rFonts w:ascii="Times New Roman" w:hAnsi="Times New Roman"/>
                <w:b/>
                <w:bCs/>
                <w:color w:val="000000"/>
                <w:sz w:val="24"/>
                <w:szCs w:val="24"/>
              </w:rPr>
              <w:t>arba „taip“ negalimas</w:t>
            </w:r>
            <w:r w:rsidRPr="00106A61">
              <w:rPr>
                <w:rFonts w:ascii="Times New Roman" w:hAnsi="Times New Roman"/>
                <w:b/>
                <w:bCs/>
                <w:sz w:val="24"/>
                <w:szCs w:val="24"/>
              </w:rPr>
              <w:t xml:space="preserve"> </w:t>
            </w:r>
            <w:r w:rsidR="003A18F4" w:rsidRPr="00106A61">
              <w:rPr>
                <w:rFonts w:ascii="Times New Roman" w:hAnsi="Times New Roman"/>
                <w:b/>
                <w:bCs/>
                <w:sz w:val="24"/>
                <w:szCs w:val="24"/>
              </w:rPr>
              <w:t>apsiribojimas „atitinka“ arba „taip“ negalimas</w:t>
            </w:r>
          </w:p>
        </w:tc>
      </w:tr>
      <w:tr w:rsidR="003A18F4" w:rsidRPr="00106A61" w14:paraId="04AE5026" w14:textId="77777777" w:rsidTr="00400CD4">
        <w:trPr>
          <w:trHeight w:val="340"/>
        </w:trPr>
        <w:tc>
          <w:tcPr>
            <w:tcW w:w="566" w:type="dxa"/>
            <w:tcBorders>
              <w:top w:val="single" w:sz="6" w:space="0" w:color="auto"/>
              <w:left w:val="single" w:sz="6" w:space="0" w:color="auto"/>
              <w:bottom w:val="single" w:sz="6" w:space="0" w:color="auto"/>
              <w:right w:val="single" w:sz="6" w:space="0" w:color="auto"/>
            </w:tcBorders>
            <w:shd w:val="clear" w:color="auto" w:fill="FFFFFF"/>
          </w:tcPr>
          <w:p w14:paraId="3697367E" w14:textId="23A1D214" w:rsidR="003A18F4" w:rsidRPr="00106A61" w:rsidRDefault="00F85629" w:rsidP="00C8285C">
            <w:pPr>
              <w:rPr>
                <w:rFonts w:ascii="Times New Roman" w:hAnsi="Times New Roman"/>
                <w:sz w:val="24"/>
                <w:szCs w:val="24"/>
              </w:rPr>
            </w:pPr>
            <w:r>
              <w:rPr>
                <w:rFonts w:ascii="Times New Roman" w:hAnsi="Times New Roman"/>
                <w:sz w:val="24"/>
                <w:szCs w:val="24"/>
              </w:rPr>
              <w:t>2</w:t>
            </w:r>
            <w:r w:rsidR="003A18F4" w:rsidRPr="00106A61">
              <w:rPr>
                <w:rFonts w:ascii="Times New Roman" w:hAnsi="Times New Roman"/>
                <w:sz w:val="24"/>
                <w:szCs w:val="24"/>
              </w:rPr>
              <w:t>.1.</w:t>
            </w:r>
          </w:p>
        </w:tc>
        <w:tc>
          <w:tcPr>
            <w:tcW w:w="4394" w:type="dxa"/>
            <w:tcBorders>
              <w:top w:val="single" w:sz="6" w:space="0" w:color="auto"/>
              <w:left w:val="single" w:sz="6" w:space="0" w:color="auto"/>
              <w:bottom w:val="single" w:sz="6" w:space="0" w:color="auto"/>
              <w:right w:val="single" w:sz="6" w:space="0" w:color="auto"/>
            </w:tcBorders>
            <w:shd w:val="clear" w:color="auto" w:fill="FFFFFF"/>
          </w:tcPr>
          <w:p w14:paraId="621240A9" w14:textId="77777777" w:rsidR="003A18F4" w:rsidRPr="00106A61" w:rsidRDefault="003A18F4" w:rsidP="00C8285C">
            <w:pPr>
              <w:rPr>
                <w:rFonts w:ascii="Times New Roman" w:hAnsi="Times New Roman"/>
                <w:sz w:val="24"/>
                <w:szCs w:val="24"/>
              </w:rPr>
            </w:pPr>
            <w:r w:rsidRPr="00106A61">
              <w:rPr>
                <w:rFonts w:ascii="Times New Roman" w:hAnsi="Times New Roman"/>
                <w:sz w:val="24"/>
                <w:szCs w:val="24"/>
              </w:rPr>
              <w:t xml:space="preserve">Gamintojas ir modelis </w:t>
            </w:r>
          </w:p>
        </w:tc>
        <w:tc>
          <w:tcPr>
            <w:tcW w:w="5245" w:type="dxa"/>
            <w:tcBorders>
              <w:top w:val="single" w:sz="6" w:space="0" w:color="auto"/>
              <w:left w:val="single" w:sz="4" w:space="0" w:color="auto"/>
              <w:bottom w:val="single" w:sz="6" w:space="0" w:color="auto"/>
              <w:right w:val="single" w:sz="6" w:space="0" w:color="auto"/>
            </w:tcBorders>
            <w:shd w:val="clear" w:color="auto" w:fill="FFFFFF"/>
          </w:tcPr>
          <w:p w14:paraId="714778C5" w14:textId="77777777" w:rsidR="003A18F4" w:rsidRPr="00106A61" w:rsidRDefault="003A18F4" w:rsidP="00C8285C">
            <w:pPr>
              <w:rPr>
                <w:rFonts w:ascii="Times New Roman" w:hAnsi="Times New Roman"/>
                <w:sz w:val="24"/>
                <w:szCs w:val="24"/>
              </w:rPr>
            </w:pPr>
            <w:r w:rsidRPr="00106A61">
              <w:rPr>
                <w:rFonts w:ascii="Times New Roman" w:hAnsi="Times New Roman"/>
                <w:sz w:val="24"/>
                <w:szCs w:val="24"/>
              </w:rPr>
              <w:t>Gamintojas:  [</w:t>
            </w:r>
            <w:r w:rsidRPr="00106A61">
              <w:rPr>
                <w:rFonts w:ascii="Times New Roman" w:hAnsi="Times New Roman"/>
                <w:i/>
                <w:iCs/>
                <w:sz w:val="24"/>
                <w:szCs w:val="24"/>
              </w:rPr>
              <w:t>įrašyti</w:t>
            </w:r>
            <w:r w:rsidRPr="00106A61">
              <w:rPr>
                <w:rFonts w:ascii="Times New Roman" w:hAnsi="Times New Roman"/>
                <w:sz w:val="24"/>
                <w:szCs w:val="24"/>
              </w:rPr>
              <w:t>]</w:t>
            </w:r>
          </w:p>
          <w:p w14:paraId="5DF1148D" w14:textId="77777777" w:rsidR="003A18F4" w:rsidRPr="00106A61" w:rsidRDefault="003A18F4" w:rsidP="00C8285C">
            <w:pPr>
              <w:rPr>
                <w:rFonts w:ascii="Times New Roman" w:hAnsi="Times New Roman"/>
                <w:sz w:val="24"/>
                <w:szCs w:val="24"/>
              </w:rPr>
            </w:pPr>
            <w:r w:rsidRPr="00106A61">
              <w:rPr>
                <w:rFonts w:ascii="Times New Roman" w:hAnsi="Times New Roman"/>
                <w:sz w:val="24"/>
                <w:szCs w:val="24"/>
              </w:rPr>
              <w:t>Modelis: [</w:t>
            </w:r>
            <w:r w:rsidRPr="00106A61">
              <w:rPr>
                <w:rFonts w:ascii="Times New Roman" w:hAnsi="Times New Roman"/>
                <w:i/>
                <w:iCs/>
                <w:sz w:val="24"/>
                <w:szCs w:val="24"/>
              </w:rPr>
              <w:t>įrašyti jeigu toks yra</w:t>
            </w:r>
            <w:r w:rsidRPr="00106A61">
              <w:rPr>
                <w:rFonts w:ascii="Times New Roman" w:hAnsi="Times New Roman"/>
                <w:sz w:val="24"/>
                <w:szCs w:val="24"/>
              </w:rPr>
              <w:t>]</w:t>
            </w:r>
          </w:p>
        </w:tc>
      </w:tr>
      <w:tr w:rsidR="003A18F4" w:rsidRPr="00106A61" w14:paraId="5F350AE4" w14:textId="77777777" w:rsidTr="00400CD4">
        <w:trPr>
          <w:trHeight w:val="529"/>
        </w:trPr>
        <w:tc>
          <w:tcPr>
            <w:tcW w:w="566" w:type="dxa"/>
            <w:tcBorders>
              <w:top w:val="single" w:sz="6" w:space="0" w:color="auto"/>
              <w:left w:val="single" w:sz="6" w:space="0" w:color="auto"/>
              <w:bottom w:val="single" w:sz="6" w:space="0" w:color="auto"/>
              <w:right w:val="single" w:sz="6" w:space="0" w:color="auto"/>
            </w:tcBorders>
            <w:shd w:val="clear" w:color="auto" w:fill="FFFFFF"/>
          </w:tcPr>
          <w:p w14:paraId="2E457D00" w14:textId="694EBDEB" w:rsidR="003A18F4" w:rsidRPr="00106A61" w:rsidRDefault="00F85629" w:rsidP="00C8285C">
            <w:pPr>
              <w:rPr>
                <w:rFonts w:ascii="Times New Roman" w:hAnsi="Times New Roman"/>
                <w:sz w:val="24"/>
                <w:szCs w:val="24"/>
              </w:rPr>
            </w:pPr>
            <w:r>
              <w:rPr>
                <w:rFonts w:ascii="Times New Roman" w:hAnsi="Times New Roman"/>
                <w:sz w:val="24"/>
                <w:szCs w:val="24"/>
              </w:rPr>
              <w:lastRenderedPageBreak/>
              <w:t>2</w:t>
            </w:r>
            <w:r w:rsidR="003A18F4" w:rsidRPr="00106A61">
              <w:rPr>
                <w:rFonts w:ascii="Times New Roman" w:hAnsi="Times New Roman"/>
                <w:sz w:val="24"/>
                <w:szCs w:val="24"/>
              </w:rPr>
              <w:t>.2</w:t>
            </w:r>
          </w:p>
        </w:tc>
        <w:tc>
          <w:tcPr>
            <w:tcW w:w="4394" w:type="dxa"/>
            <w:tcBorders>
              <w:top w:val="single" w:sz="6" w:space="0" w:color="auto"/>
              <w:left w:val="single" w:sz="6" w:space="0" w:color="auto"/>
              <w:bottom w:val="single" w:sz="6" w:space="0" w:color="auto"/>
              <w:right w:val="single" w:sz="6" w:space="0" w:color="auto"/>
            </w:tcBorders>
            <w:shd w:val="clear" w:color="auto" w:fill="FFFFFF"/>
          </w:tcPr>
          <w:p w14:paraId="3AD92F82" w14:textId="7E5AE40E" w:rsidR="003A18F4" w:rsidRPr="0093321F" w:rsidRDefault="003A18F4" w:rsidP="00C8285C">
            <w:pPr>
              <w:rPr>
                <w:rFonts w:ascii="Times New Roman" w:hAnsi="Times New Roman"/>
              </w:rPr>
            </w:pPr>
            <w:r w:rsidRPr="0093321F">
              <w:rPr>
                <w:rFonts w:ascii="Times New Roman" w:hAnsi="Times New Roman"/>
              </w:rPr>
              <w:t>Procedūr</w:t>
            </w:r>
            <w:r w:rsidR="00DA6B4A" w:rsidRPr="0093321F">
              <w:rPr>
                <w:rFonts w:ascii="Times New Roman" w:hAnsi="Times New Roman"/>
              </w:rPr>
              <w:t xml:space="preserve">inė </w:t>
            </w:r>
            <w:r w:rsidRPr="0093321F">
              <w:rPr>
                <w:rFonts w:ascii="Times New Roman" w:hAnsi="Times New Roman"/>
              </w:rPr>
              <w:t xml:space="preserve"> kėdė.  </w:t>
            </w:r>
          </w:p>
        </w:tc>
        <w:tc>
          <w:tcPr>
            <w:tcW w:w="5245" w:type="dxa"/>
            <w:tcBorders>
              <w:top w:val="single" w:sz="6" w:space="0" w:color="auto"/>
              <w:left w:val="single" w:sz="4" w:space="0" w:color="auto"/>
              <w:bottom w:val="single" w:sz="6" w:space="0" w:color="auto"/>
              <w:right w:val="single" w:sz="6" w:space="0" w:color="auto"/>
            </w:tcBorders>
            <w:shd w:val="clear" w:color="auto" w:fill="FFFFFF"/>
          </w:tcPr>
          <w:p w14:paraId="39006525" w14:textId="77777777" w:rsidR="003A18F4" w:rsidRPr="00106A61" w:rsidRDefault="003A18F4" w:rsidP="00C8285C">
            <w:pPr>
              <w:rPr>
                <w:rFonts w:ascii="Times New Roman" w:hAnsi="Times New Roman"/>
                <w:sz w:val="24"/>
                <w:szCs w:val="24"/>
              </w:rPr>
            </w:pPr>
          </w:p>
        </w:tc>
      </w:tr>
      <w:tr w:rsidR="003A18F4" w:rsidRPr="00106A61" w14:paraId="74229764" w14:textId="77777777" w:rsidTr="00400CD4">
        <w:trPr>
          <w:trHeight w:val="529"/>
        </w:trPr>
        <w:tc>
          <w:tcPr>
            <w:tcW w:w="566" w:type="dxa"/>
            <w:tcBorders>
              <w:top w:val="single" w:sz="6" w:space="0" w:color="auto"/>
              <w:left w:val="single" w:sz="6" w:space="0" w:color="auto"/>
              <w:bottom w:val="single" w:sz="6" w:space="0" w:color="auto"/>
              <w:right w:val="single" w:sz="6" w:space="0" w:color="auto"/>
            </w:tcBorders>
            <w:shd w:val="clear" w:color="auto" w:fill="FFFFFF"/>
          </w:tcPr>
          <w:p w14:paraId="10EFAD7D" w14:textId="76322453" w:rsidR="003A18F4" w:rsidRPr="00106A61" w:rsidRDefault="00F85629" w:rsidP="00C8285C">
            <w:pPr>
              <w:rPr>
                <w:rFonts w:ascii="Times New Roman" w:hAnsi="Times New Roman"/>
                <w:sz w:val="24"/>
                <w:szCs w:val="24"/>
              </w:rPr>
            </w:pPr>
            <w:r>
              <w:rPr>
                <w:rFonts w:ascii="Times New Roman" w:hAnsi="Times New Roman"/>
                <w:sz w:val="24"/>
                <w:szCs w:val="24"/>
              </w:rPr>
              <w:t>2</w:t>
            </w:r>
            <w:r w:rsidR="003A18F4" w:rsidRPr="00106A61">
              <w:rPr>
                <w:rFonts w:ascii="Times New Roman" w:hAnsi="Times New Roman"/>
                <w:sz w:val="24"/>
                <w:szCs w:val="24"/>
              </w:rPr>
              <w:t>.3.</w:t>
            </w:r>
          </w:p>
        </w:tc>
        <w:tc>
          <w:tcPr>
            <w:tcW w:w="4394" w:type="dxa"/>
            <w:tcBorders>
              <w:top w:val="single" w:sz="6" w:space="0" w:color="auto"/>
              <w:left w:val="single" w:sz="6" w:space="0" w:color="auto"/>
              <w:bottom w:val="single" w:sz="6" w:space="0" w:color="auto"/>
              <w:right w:val="single" w:sz="6" w:space="0" w:color="auto"/>
            </w:tcBorders>
            <w:shd w:val="clear" w:color="auto" w:fill="FFFFFF"/>
          </w:tcPr>
          <w:p w14:paraId="55DF5406" w14:textId="7DAC88D1" w:rsidR="003A18F4" w:rsidRPr="00DA6B4A" w:rsidRDefault="00DA6B4A" w:rsidP="00C8285C">
            <w:pPr>
              <w:rPr>
                <w:rFonts w:ascii="Times New Roman" w:hAnsi="Times New Roman"/>
                <w:sz w:val="24"/>
                <w:szCs w:val="24"/>
              </w:rPr>
            </w:pPr>
            <w:r w:rsidRPr="00DA6B4A">
              <w:rPr>
                <w:rFonts w:ascii="Times New Roman" w:eastAsia="Arial Unicode MS" w:hAnsi="Times New Roman"/>
              </w:rPr>
              <w:t xml:space="preserve">Procedūrinė / funkcinė kėdė pacientams, </w:t>
            </w:r>
            <w:r>
              <w:rPr>
                <w:rFonts w:ascii="Times New Roman" w:eastAsia="Arial Unicode MS" w:hAnsi="Times New Roman"/>
              </w:rPr>
              <w:t xml:space="preserve">turi būti </w:t>
            </w:r>
            <w:r w:rsidRPr="00DA6B4A">
              <w:rPr>
                <w:rFonts w:ascii="Times New Roman" w:eastAsia="Arial Unicode MS" w:hAnsi="Times New Roman"/>
              </w:rPr>
              <w:t>skirta naudoti sveikatos priežiūros įstaigų procedūriniuose, tyrimų ir gydymo kabinetuose.</w:t>
            </w:r>
          </w:p>
        </w:tc>
        <w:tc>
          <w:tcPr>
            <w:tcW w:w="5245" w:type="dxa"/>
            <w:tcBorders>
              <w:top w:val="single" w:sz="6" w:space="0" w:color="auto"/>
              <w:left w:val="single" w:sz="4" w:space="0" w:color="auto"/>
              <w:bottom w:val="single" w:sz="6" w:space="0" w:color="auto"/>
              <w:right w:val="single" w:sz="6" w:space="0" w:color="auto"/>
            </w:tcBorders>
            <w:shd w:val="clear" w:color="auto" w:fill="FFFFFF"/>
          </w:tcPr>
          <w:p w14:paraId="73A74C2F" w14:textId="77777777" w:rsidR="003A18F4" w:rsidRPr="00106A61" w:rsidRDefault="003A18F4" w:rsidP="00C8285C">
            <w:pPr>
              <w:rPr>
                <w:rFonts w:ascii="Times New Roman" w:hAnsi="Times New Roman"/>
                <w:sz w:val="24"/>
                <w:szCs w:val="24"/>
              </w:rPr>
            </w:pPr>
          </w:p>
        </w:tc>
      </w:tr>
      <w:tr w:rsidR="003A18F4" w:rsidRPr="00106A61" w14:paraId="0AAFB07A" w14:textId="77777777" w:rsidTr="00400CD4">
        <w:trPr>
          <w:trHeight w:val="529"/>
        </w:trPr>
        <w:tc>
          <w:tcPr>
            <w:tcW w:w="566" w:type="dxa"/>
            <w:tcBorders>
              <w:top w:val="single" w:sz="6" w:space="0" w:color="auto"/>
              <w:left w:val="single" w:sz="6" w:space="0" w:color="auto"/>
              <w:bottom w:val="single" w:sz="6" w:space="0" w:color="auto"/>
              <w:right w:val="single" w:sz="6" w:space="0" w:color="auto"/>
            </w:tcBorders>
            <w:shd w:val="clear" w:color="auto" w:fill="FFFFFF"/>
          </w:tcPr>
          <w:p w14:paraId="6E16BBF4" w14:textId="641634FB" w:rsidR="003A18F4" w:rsidRPr="00106A61" w:rsidRDefault="00F85629" w:rsidP="00C8285C">
            <w:pPr>
              <w:rPr>
                <w:rFonts w:ascii="Times New Roman" w:hAnsi="Times New Roman"/>
                <w:sz w:val="24"/>
                <w:szCs w:val="24"/>
              </w:rPr>
            </w:pPr>
            <w:r>
              <w:rPr>
                <w:rFonts w:ascii="Times New Roman" w:hAnsi="Times New Roman"/>
                <w:sz w:val="24"/>
                <w:szCs w:val="24"/>
              </w:rPr>
              <w:t>2</w:t>
            </w:r>
            <w:r w:rsidR="003A18F4" w:rsidRPr="00106A61">
              <w:rPr>
                <w:rFonts w:ascii="Times New Roman" w:hAnsi="Times New Roman"/>
                <w:sz w:val="24"/>
                <w:szCs w:val="24"/>
              </w:rPr>
              <w:t>.4</w:t>
            </w:r>
          </w:p>
        </w:tc>
        <w:tc>
          <w:tcPr>
            <w:tcW w:w="4394" w:type="dxa"/>
            <w:tcBorders>
              <w:top w:val="single" w:sz="6" w:space="0" w:color="auto"/>
              <w:left w:val="single" w:sz="6" w:space="0" w:color="auto"/>
              <w:bottom w:val="single" w:sz="6" w:space="0" w:color="auto"/>
              <w:right w:val="single" w:sz="6" w:space="0" w:color="auto"/>
            </w:tcBorders>
            <w:shd w:val="clear" w:color="auto" w:fill="FFFFFF"/>
          </w:tcPr>
          <w:p w14:paraId="019F3319" w14:textId="77777777" w:rsidR="00DA6B4A" w:rsidRPr="00DA6B4A" w:rsidRDefault="00DA6B4A" w:rsidP="00DA6B4A">
            <w:pPr>
              <w:spacing w:after="0" w:line="240" w:lineRule="auto"/>
              <w:rPr>
                <w:rFonts w:ascii="Times New Roman" w:eastAsia="Arial Unicode MS" w:hAnsi="Times New Roman"/>
              </w:rPr>
            </w:pPr>
            <w:r w:rsidRPr="00DA6B4A">
              <w:rPr>
                <w:rFonts w:ascii="Times New Roman" w:eastAsia="Arial Unicode MS" w:hAnsi="Times New Roman"/>
              </w:rPr>
              <w:t>Kėdė turi būti stacionari procedūrinė kėdė su galimybe pacientą paguldyti (gulimos-sofos tipo konstrukcija).</w:t>
            </w:r>
          </w:p>
          <w:p w14:paraId="79357DBE" w14:textId="5378083E" w:rsidR="003A18F4" w:rsidRPr="00106A61" w:rsidRDefault="00DA6B4A" w:rsidP="00DA6B4A">
            <w:pPr>
              <w:rPr>
                <w:rFonts w:ascii="Times New Roman" w:hAnsi="Times New Roman"/>
                <w:sz w:val="24"/>
                <w:szCs w:val="24"/>
              </w:rPr>
            </w:pPr>
            <w:r w:rsidRPr="00DA6B4A">
              <w:rPr>
                <w:rFonts w:ascii="Times New Roman" w:eastAsia="Arial Unicode MS" w:hAnsi="Times New Roman"/>
              </w:rPr>
              <w:t>Kėdė montuojama ant ratukų (ne mažiau kaip 4 vnt.), su stabdžiais, užtikrinančiais stabilumą procedūrų metu.</w:t>
            </w:r>
            <w:r w:rsidR="003A18F4" w:rsidRPr="00106A61">
              <w:rPr>
                <w:rFonts w:ascii="Times New Roman" w:hAnsi="Times New Roman"/>
                <w:sz w:val="24"/>
                <w:szCs w:val="24"/>
              </w:rPr>
              <w:t>.</w:t>
            </w:r>
          </w:p>
        </w:tc>
        <w:tc>
          <w:tcPr>
            <w:tcW w:w="5245" w:type="dxa"/>
            <w:tcBorders>
              <w:top w:val="single" w:sz="6" w:space="0" w:color="auto"/>
              <w:left w:val="single" w:sz="4" w:space="0" w:color="auto"/>
              <w:bottom w:val="single" w:sz="6" w:space="0" w:color="auto"/>
              <w:right w:val="single" w:sz="6" w:space="0" w:color="auto"/>
            </w:tcBorders>
            <w:shd w:val="clear" w:color="auto" w:fill="FFFFFF"/>
          </w:tcPr>
          <w:p w14:paraId="1425D6D7" w14:textId="77777777" w:rsidR="003A18F4" w:rsidRPr="00106A61" w:rsidRDefault="003A18F4" w:rsidP="00C8285C">
            <w:pPr>
              <w:rPr>
                <w:rFonts w:ascii="Times New Roman" w:hAnsi="Times New Roman"/>
                <w:sz w:val="24"/>
                <w:szCs w:val="24"/>
              </w:rPr>
            </w:pPr>
          </w:p>
        </w:tc>
      </w:tr>
      <w:tr w:rsidR="00DA6B4A" w:rsidRPr="00106A61" w14:paraId="37EBFDEB" w14:textId="77777777" w:rsidTr="00400CD4">
        <w:trPr>
          <w:trHeight w:val="529"/>
        </w:trPr>
        <w:tc>
          <w:tcPr>
            <w:tcW w:w="566" w:type="dxa"/>
            <w:tcBorders>
              <w:top w:val="single" w:sz="6" w:space="0" w:color="auto"/>
              <w:left w:val="single" w:sz="6" w:space="0" w:color="auto"/>
              <w:bottom w:val="single" w:sz="6" w:space="0" w:color="auto"/>
              <w:right w:val="single" w:sz="6" w:space="0" w:color="auto"/>
            </w:tcBorders>
            <w:shd w:val="clear" w:color="auto" w:fill="FFFFFF"/>
          </w:tcPr>
          <w:p w14:paraId="1A9D6CF1" w14:textId="549DC719" w:rsidR="00DA6B4A" w:rsidRDefault="00DA6B4A" w:rsidP="00C8285C">
            <w:pPr>
              <w:rPr>
                <w:rFonts w:ascii="Times New Roman" w:hAnsi="Times New Roman"/>
                <w:sz w:val="24"/>
                <w:szCs w:val="24"/>
              </w:rPr>
            </w:pPr>
            <w:r>
              <w:rPr>
                <w:rFonts w:ascii="Times New Roman" w:hAnsi="Times New Roman"/>
                <w:sz w:val="24"/>
                <w:szCs w:val="24"/>
              </w:rPr>
              <w:t>2.5.</w:t>
            </w:r>
          </w:p>
        </w:tc>
        <w:tc>
          <w:tcPr>
            <w:tcW w:w="4394" w:type="dxa"/>
            <w:tcBorders>
              <w:top w:val="single" w:sz="6" w:space="0" w:color="auto"/>
              <w:left w:val="single" w:sz="6" w:space="0" w:color="auto"/>
              <w:bottom w:val="single" w:sz="6" w:space="0" w:color="auto"/>
              <w:right w:val="single" w:sz="6" w:space="0" w:color="auto"/>
            </w:tcBorders>
            <w:shd w:val="clear" w:color="auto" w:fill="FFFFFF"/>
          </w:tcPr>
          <w:p w14:paraId="246928C1" w14:textId="37315752" w:rsidR="00DA6B4A" w:rsidRPr="00DA6B4A" w:rsidRDefault="00DA6B4A" w:rsidP="00DA6B4A">
            <w:pPr>
              <w:spacing w:after="0" w:line="240" w:lineRule="auto"/>
              <w:rPr>
                <w:rFonts w:ascii="Times New Roman" w:eastAsia="Arial Unicode MS" w:hAnsi="Times New Roman"/>
              </w:rPr>
            </w:pPr>
            <w:r>
              <w:rPr>
                <w:rFonts w:ascii="Times New Roman" w:eastAsia="Arial Unicode MS" w:hAnsi="Times New Roman"/>
              </w:rPr>
              <w:t xml:space="preserve">Konstrukcijos rėmas turi būti </w:t>
            </w:r>
            <w:r w:rsidRPr="00DA6B4A">
              <w:rPr>
                <w:rFonts w:ascii="Times New Roman" w:eastAsia="Arial Unicode MS" w:hAnsi="Times New Roman"/>
              </w:rPr>
              <w:t>pagaminta</w:t>
            </w:r>
            <w:r>
              <w:rPr>
                <w:rFonts w:ascii="Times New Roman" w:eastAsia="Arial Unicode MS" w:hAnsi="Times New Roman"/>
              </w:rPr>
              <w:t>s</w:t>
            </w:r>
            <w:r w:rsidRPr="00DA6B4A">
              <w:rPr>
                <w:rFonts w:ascii="Times New Roman" w:eastAsia="Arial Unicode MS" w:hAnsi="Times New Roman"/>
              </w:rPr>
              <w:t xml:space="preserve"> iš plieno arba lygiavertės tvirtos, korozijai atsparios medžiagos</w:t>
            </w:r>
            <w:r>
              <w:rPr>
                <w:rFonts w:ascii="Times New Roman" w:eastAsia="Arial Unicode MS" w:hAnsi="Times New Roman"/>
              </w:rPr>
              <w:t>. P</w:t>
            </w:r>
            <w:r w:rsidRPr="00DA6B4A">
              <w:rPr>
                <w:rFonts w:ascii="Times New Roman" w:eastAsia="Arial Unicode MS" w:hAnsi="Times New Roman"/>
              </w:rPr>
              <w:t>adengta</w:t>
            </w:r>
            <w:r>
              <w:rPr>
                <w:rFonts w:ascii="Times New Roman" w:eastAsia="Arial Unicode MS" w:hAnsi="Times New Roman"/>
              </w:rPr>
              <w:t>s</w:t>
            </w:r>
            <w:r w:rsidRPr="00DA6B4A">
              <w:rPr>
                <w:rFonts w:ascii="Times New Roman" w:eastAsia="Arial Unicode MS" w:hAnsi="Times New Roman"/>
              </w:rPr>
              <w:t xml:space="preserve"> atspariais, lengvai valomais dažais (pvz. milteliniais)</w:t>
            </w:r>
            <w:r>
              <w:rPr>
                <w:rFonts w:ascii="Times New Roman" w:eastAsia="Arial Unicode MS" w:hAnsi="Times New Roman"/>
              </w:rPr>
              <w:t>. P</w:t>
            </w:r>
            <w:r w:rsidRPr="00DA6B4A">
              <w:rPr>
                <w:rFonts w:ascii="Times New Roman" w:eastAsia="Arial Unicode MS" w:hAnsi="Times New Roman"/>
              </w:rPr>
              <w:t>aviršiai</w:t>
            </w:r>
            <w:r>
              <w:rPr>
                <w:rFonts w:ascii="Times New Roman" w:eastAsia="Arial Unicode MS" w:hAnsi="Times New Roman"/>
              </w:rPr>
              <w:t xml:space="preserve"> turi būti</w:t>
            </w:r>
            <w:r w:rsidRPr="00DA6B4A">
              <w:rPr>
                <w:rFonts w:ascii="Times New Roman" w:eastAsia="Arial Unicode MS" w:hAnsi="Times New Roman"/>
              </w:rPr>
              <w:t xml:space="preserve"> lygūs, be aštrių briaunų, lengvai valomi ir dezinfekuojami</w:t>
            </w:r>
            <w:r>
              <w:rPr>
                <w:rFonts w:ascii="Times New Roman" w:eastAsia="Arial Unicode MS" w:hAnsi="Times New Roman"/>
              </w:rPr>
              <w:t>. K</w:t>
            </w:r>
            <w:r w:rsidRPr="00DA6B4A">
              <w:rPr>
                <w:rFonts w:ascii="Times New Roman" w:eastAsia="Arial Unicode MS" w:hAnsi="Times New Roman"/>
              </w:rPr>
              <w:t>ėdės paviršiai atsparūs įprastoms medicininėms dezinfekcinėms priemonėms.</w:t>
            </w:r>
          </w:p>
        </w:tc>
        <w:tc>
          <w:tcPr>
            <w:tcW w:w="5245" w:type="dxa"/>
            <w:tcBorders>
              <w:top w:val="single" w:sz="6" w:space="0" w:color="auto"/>
              <w:left w:val="single" w:sz="4" w:space="0" w:color="auto"/>
              <w:bottom w:val="single" w:sz="6" w:space="0" w:color="auto"/>
              <w:right w:val="single" w:sz="6" w:space="0" w:color="auto"/>
            </w:tcBorders>
            <w:shd w:val="clear" w:color="auto" w:fill="FFFFFF"/>
          </w:tcPr>
          <w:p w14:paraId="714D275D" w14:textId="77777777" w:rsidR="00DA6B4A" w:rsidRPr="00106A61" w:rsidRDefault="00DA6B4A" w:rsidP="00C8285C">
            <w:pPr>
              <w:rPr>
                <w:rFonts w:ascii="Times New Roman" w:hAnsi="Times New Roman"/>
                <w:sz w:val="24"/>
                <w:szCs w:val="24"/>
              </w:rPr>
            </w:pPr>
          </w:p>
        </w:tc>
      </w:tr>
      <w:tr w:rsidR="003A18F4" w:rsidRPr="00106A61" w14:paraId="5DE61A4A" w14:textId="77777777" w:rsidTr="00400CD4">
        <w:trPr>
          <w:trHeight w:val="529"/>
        </w:trPr>
        <w:tc>
          <w:tcPr>
            <w:tcW w:w="566" w:type="dxa"/>
            <w:tcBorders>
              <w:top w:val="single" w:sz="6" w:space="0" w:color="auto"/>
              <w:left w:val="single" w:sz="6" w:space="0" w:color="auto"/>
              <w:bottom w:val="single" w:sz="6" w:space="0" w:color="auto"/>
              <w:right w:val="single" w:sz="6" w:space="0" w:color="auto"/>
            </w:tcBorders>
            <w:shd w:val="clear" w:color="auto" w:fill="FFFFFF"/>
          </w:tcPr>
          <w:p w14:paraId="1111FEE8" w14:textId="63AFAA37" w:rsidR="003A18F4" w:rsidRPr="00106A61" w:rsidRDefault="00F85629" w:rsidP="00C8285C">
            <w:pPr>
              <w:rPr>
                <w:rFonts w:ascii="Times New Roman" w:hAnsi="Times New Roman"/>
                <w:sz w:val="24"/>
                <w:szCs w:val="24"/>
              </w:rPr>
            </w:pPr>
            <w:r>
              <w:rPr>
                <w:rFonts w:ascii="Times New Roman" w:hAnsi="Times New Roman"/>
                <w:sz w:val="24"/>
                <w:szCs w:val="24"/>
              </w:rPr>
              <w:t>2</w:t>
            </w:r>
            <w:r w:rsidR="003A18F4" w:rsidRPr="00106A61">
              <w:rPr>
                <w:rFonts w:ascii="Times New Roman" w:hAnsi="Times New Roman"/>
                <w:sz w:val="24"/>
                <w:szCs w:val="24"/>
              </w:rPr>
              <w:t>.</w:t>
            </w:r>
            <w:r w:rsidR="00970A23">
              <w:rPr>
                <w:rFonts w:ascii="Times New Roman" w:hAnsi="Times New Roman"/>
                <w:sz w:val="24"/>
                <w:szCs w:val="24"/>
              </w:rPr>
              <w:t>6</w:t>
            </w:r>
            <w:r w:rsidR="003A18F4" w:rsidRPr="00106A61">
              <w:rPr>
                <w:rFonts w:ascii="Times New Roman" w:hAnsi="Times New Roman"/>
                <w:sz w:val="24"/>
                <w:szCs w:val="24"/>
              </w:rPr>
              <w:t>.</w:t>
            </w:r>
          </w:p>
        </w:tc>
        <w:tc>
          <w:tcPr>
            <w:tcW w:w="4394" w:type="dxa"/>
            <w:tcBorders>
              <w:top w:val="single" w:sz="6" w:space="0" w:color="auto"/>
              <w:left w:val="single" w:sz="6" w:space="0" w:color="auto"/>
              <w:bottom w:val="single" w:sz="6" w:space="0" w:color="auto"/>
              <w:right w:val="single" w:sz="6" w:space="0" w:color="auto"/>
            </w:tcBorders>
            <w:shd w:val="clear" w:color="auto" w:fill="FFFFFF"/>
          </w:tcPr>
          <w:p w14:paraId="72290FBE" w14:textId="77777777" w:rsidR="00DA6B4A" w:rsidRDefault="00DA6B4A" w:rsidP="00DA6B4A">
            <w:pPr>
              <w:spacing w:after="0" w:line="240" w:lineRule="auto"/>
              <w:rPr>
                <w:rFonts w:ascii="Times New Roman" w:eastAsia="Arial Unicode MS" w:hAnsi="Times New Roman"/>
              </w:rPr>
            </w:pPr>
            <w:r w:rsidRPr="00DA6B4A">
              <w:rPr>
                <w:rFonts w:ascii="Times New Roman" w:eastAsia="Arial Unicode MS" w:hAnsi="Times New Roman"/>
              </w:rPr>
              <w:t>Kėdė turi būti sudaryta iš šių segmentų:</w:t>
            </w:r>
          </w:p>
          <w:p w14:paraId="10971E1A" w14:textId="77777777" w:rsidR="00DA6B4A" w:rsidRPr="00DA6B4A" w:rsidRDefault="00DA6B4A" w:rsidP="00DA6B4A">
            <w:pPr>
              <w:pStyle w:val="Sraopastraipa"/>
              <w:numPr>
                <w:ilvl w:val="0"/>
                <w:numId w:val="1"/>
              </w:numPr>
              <w:spacing w:after="0" w:line="240" w:lineRule="auto"/>
              <w:rPr>
                <w:rFonts w:ascii="Times New Roman" w:eastAsia="Arial Unicode MS" w:hAnsi="Times New Roman"/>
              </w:rPr>
            </w:pPr>
            <w:r w:rsidRPr="00DA6B4A">
              <w:rPr>
                <w:rFonts w:ascii="Times New Roman" w:eastAsia="Times New Roman" w:hAnsi="Times New Roman"/>
                <w:lang w:eastAsia="lt-LT"/>
              </w:rPr>
              <w:t>nugaros atlošas;</w:t>
            </w:r>
          </w:p>
          <w:p w14:paraId="7F58BD7C" w14:textId="77777777" w:rsidR="00DA6B4A" w:rsidRPr="00DA6B4A" w:rsidRDefault="00DA6B4A" w:rsidP="00DA6B4A">
            <w:pPr>
              <w:pStyle w:val="Sraopastraipa"/>
              <w:numPr>
                <w:ilvl w:val="0"/>
                <w:numId w:val="1"/>
              </w:numPr>
              <w:spacing w:after="0" w:line="240" w:lineRule="auto"/>
              <w:rPr>
                <w:rFonts w:ascii="Times New Roman" w:eastAsia="Arial Unicode MS" w:hAnsi="Times New Roman"/>
              </w:rPr>
            </w:pPr>
            <w:r w:rsidRPr="00DA6B4A">
              <w:rPr>
                <w:rFonts w:ascii="Times New Roman" w:eastAsia="Times New Roman" w:hAnsi="Times New Roman"/>
                <w:lang w:eastAsia="lt-LT"/>
              </w:rPr>
              <w:t>sėdynės dalis</w:t>
            </w:r>
            <w:r>
              <w:rPr>
                <w:rFonts w:ascii="Times New Roman" w:eastAsia="Times New Roman" w:hAnsi="Times New Roman"/>
                <w:lang w:eastAsia="lt-LT"/>
              </w:rPr>
              <w:t>;</w:t>
            </w:r>
          </w:p>
          <w:p w14:paraId="1048D551" w14:textId="77777777" w:rsidR="00DA6B4A" w:rsidRPr="00DA6B4A" w:rsidRDefault="00DA6B4A" w:rsidP="00DA6B4A">
            <w:pPr>
              <w:pStyle w:val="Sraopastraipa"/>
              <w:numPr>
                <w:ilvl w:val="0"/>
                <w:numId w:val="1"/>
              </w:numPr>
              <w:spacing w:after="0" w:line="240" w:lineRule="auto"/>
              <w:rPr>
                <w:rFonts w:ascii="Times New Roman" w:eastAsia="Arial Unicode MS" w:hAnsi="Times New Roman"/>
              </w:rPr>
            </w:pPr>
            <w:r w:rsidRPr="00DA6B4A">
              <w:rPr>
                <w:rFonts w:ascii="Times New Roman" w:eastAsia="Times New Roman" w:hAnsi="Times New Roman"/>
                <w:lang w:eastAsia="lt-LT"/>
              </w:rPr>
              <w:t>kojų dalis (pakojis);</w:t>
            </w:r>
          </w:p>
          <w:p w14:paraId="7A6CC1CD" w14:textId="48C4C7AA" w:rsidR="00DA6B4A" w:rsidRPr="00400CD4" w:rsidRDefault="00DA6B4A" w:rsidP="00DA6B4A">
            <w:pPr>
              <w:pStyle w:val="Sraopastraipa"/>
              <w:numPr>
                <w:ilvl w:val="0"/>
                <w:numId w:val="1"/>
              </w:numPr>
              <w:spacing w:after="0" w:line="240" w:lineRule="auto"/>
              <w:rPr>
                <w:rFonts w:ascii="Times New Roman" w:eastAsia="Arial Unicode MS" w:hAnsi="Times New Roman"/>
              </w:rPr>
            </w:pPr>
            <w:r w:rsidRPr="00DA6B4A">
              <w:rPr>
                <w:rFonts w:ascii="Times New Roman" w:eastAsia="Arial Unicode MS" w:hAnsi="Times New Roman"/>
                <w:lang w:val="en-US"/>
              </w:rPr>
              <w:t xml:space="preserve">du </w:t>
            </w:r>
            <w:proofErr w:type="spellStart"/>
            <w:r w:rsidRPr="00DA6B4A">
              <w:rPr>
                <w:rFonts w:ascii="Times New Roman" w:eastAsia="Arial Unicode MS" w:hAnsi="Times New Roman"/>
                <w:lang w:val="en-US"/>
              </w:rPr>
              <w:t>porankiai</w:t>
            </w:r>
            <w:proofErr w:type="spellEnd"/>
            <w:r w:rsidRPr="00DA6B4A">
              <w:rPr>
                <w:rFonts w:ascii="Times New Roman" w:eastAsia="Arial Unicode MS" w:hAnsi="Times New Roman"/>
                <w:lang w:val="en-US"/>
              </w:rPr>
              <w:t>.</w:t>
            </w:r>
          </w:p>
        </w:tc>
        <w:tc>
          <w:tcPr>
            <w:tcW w:w="5245" w:type="dxa"/>
            <w:tcBorders>
              <w:top w:val="single" w:sz="6" w:space="0" w:color="auto"/>
              <w:left w:val="single" w:sz="4" w:space="0" w:color="auto"/>
              <w:bottom w:val="single" w:sz="6" w:space="0" w:color="auto"/>
              <w:right w:val="single" w:sz="6" w:space="0" w:color="auto"/>
            </w:tcBorders>
            <w:shd w:val="clear" w:color="auto" w:fill="FFFFFF"/>
          </w:tcPr>
          <w:p w14:paraId="3953C62A" w14:textId="77777777" w:rsidR="003A18F4" w:rsidRPr="00106A61" w:rsidRDefault="003A18F4" w:rsidP="00C8285C">
            <w:pPr>
              <w:rPr>
                <w:rFonts w:ascii="Times New Roman" w:hAnsi="Times New Roman"/>
                <w:sz w:val="24"/>
                <w:szCs w:val="24"/>
              </w:rPr>
            </w:pPr>
          </w:p>
        </w:tc>
      </w:tr>
      <w:tr w:rsidR="003A18F4" w:rsidRPr="00106A61" w14:paraId="1EC9B889" w14:textId="77777777" w:rsidTr="00400CD4">
        <w:trPr>
          <w:trHeight w:val="3016"/>
        </w:trPr>
        <w:tc>
          <w:tcPr>
            <w:tcW w:w="566" w:type="dxa"/>
            <w:tcBorders>
              <w:top w:val="single" w:sz="6" w:space="0" w:color="auto"/>
              <w:left w:val="single" w:sz="6" w:space="0" w:color="auto"/>
              <w:bottom w:val="single" w:sz="6" w:space="0" w:color="auto"/>
              <w:right w:val="single" w:sz="6" w:space="0" w:color="auto"/>
            </w:tcBorders>
            <w:shd w:val="clear" w:color="auto" w:fill="FFFFFF"/>
          </w:tcPr>
          <w:p w14:paraId="5F8B6B56" w14:textId="62E85E3B" w:rsidR="003A18F4" w:rsidRPr="00106A61" w:rsidRDefault="00F85629" w:rsidP="00C8285C">
            <w:pPr>
              <w:rPr>
                <w:rFonts w:ascii="Times New Roman" w:hAnsi="Times New Roman"/>
                <w:sz w:val="24"/>
                <w:szCs w:val="24"/>
              </w:rPr>
            </w:pPr>
            <w:r>
              <w:rPr>
                <w:rFonts w:ascii="Times New Roman" w:hAnsi="Times New Roman"/>
                <w:sz w:val="24"/>
                <w:szCs w:val="24"/>
              </w:rPr>
              <w:t>2</w:t>
            </w:r>
            <w:r w:rsidR="003A18F4" w:rsidRPr="00106A61">
              <w:rPr>
                <w:rFonts w:ascii="Times New Roman" w:hAnsi="Times New Roman"/>
                <w:sz w:val="24"/>
                <w:szCs w:val="24"/>
              </w:rPr>
              <w:t>.</w:t>
            </w:r>
            <w:r w:rsidR="00970A23">
              <w:rPr>
                <w:rFonts w:ascii="Times New Roman" w:hAnsi="Times New Roman"/>
                <w:sz w:val="24"/>
                <w:szCs w:val="24"/>
              </w:rPr>
              <w:t>7</w:t>
            </w:r>
            <w:r w:rsidR="003A18F4" w:rsidRPr="00106A61">
              <w:rPr>
                <w:rFonts w:ascii="Times New Roman" w:hAnsi="Times New Roman"/>
                <w:sz w:val="24"/>
                <w:szCs w:val="24"/>
              </w:rPr>
              <w:t>.</w:t>
            </w:r>
          </w:p>
        </w:tc>
        <w:tc>
          <w:tcPr>
            <w:tcW w:w="4394" w:type="dxa"/>
            <w:tcBorders>
              <w:top w:val="single" w:sz="6" w:space="0" w:color="auto"/>
              <w:left w:val="single" w:sz="6" w:space="0" w:color="auto"/>
              <w:bottom w:val="single" w:sz="6" w:space="0" w:color="auto"/>
              <w:right w:val="single" w:sz="6" w:space="0" w:color="auto"/>
            </w:tcBorders>
            <w:shd w:val="clear" w:color="auto" w:fill="FFFFFF"/>
          </w:tcPr>
          <w:p w14:paraId="34FF7975" w14:textId="77777777" w:rsidR="00970A23" w:rsidRDefault="00970A23" w:rsidP="00970A23">
            <w:pPr>
              <w:spacing w:after="0"/>
              <w:rPr>
                <w:rFonts w:ascii="Times New Roman" w:hAnsi="Times New Roman"/>
                <w:sz w:val="24"/>
                <w:szCs w:val="24"/>
              </w:rPr>
            </w:pPr>
            <w:r>
              <w:rPr>
                <w:rFonts w:ascii="Times New Roman" w:hAnsi="Times New Roman"/>
                <w:sz w:val="24"/>
                <w:szCs w:val="24"/>
              </w:rPr>
              <w:t xml:space="preserve">Kėdės išmatavimai: </w:t>
            </w:r>
          </w:p>
          <w:p w14:paraId="2DD13BAC" w14:textId="081AA849" w:rsidR="00970A23" w:rsidRDefault="00970A23" w:rsidP="00970A23">
            <w:pPr>
              <w:pStyle w:val="Sraopastraipa"/>
              <w:numPr>
                <w:ilvl w:val="0"/>
                <w:numId w:val="3"/>
              </w:numPr>
              <w:spacing w:after="0"/>
              <w:rPr>
                <w:rFonts w:ascii="Times New Roman" w:hAnsi="Times New Roman"/>
              </w:rPr>
            </w:pPr>
            <w:r w:rsidRPr="00970A23">
              <w:rPr>
                <w:rFonts w:ascii="Times New Roman" w:hAnsi="Times New Roman"/>
                <w:sz w:val="24"/>
                <w:szCs w:val="24"/>
              </w:rPr>
              <w:t>Ilgis</w:t>
            </w:r>
            <w:r>
              <w:rPr>
                <w:rFonts w:ascii="Times New Roman" w:hAnsi="Times New Roman"/>
                <w:sz w:val="24"/>
                <w:szCs w:val="24"/>
              </w:rPr>
              <w:t xml:space="preserve">: </w:t>
            </w:r>
            <w:r>
              <w:rPr>
                <w:rFonts w:ascii="Times New Roman" w:hAnsi="Times New Roman"/>
              </w:rPr>
              <w:t>n</w:t>
            </w:r>
            <w:r w:rsidRPr="00970A23">
              <w:rPr>
                <w:rFonts w:ascii="Times New Roman" w:hAnsi="Times New Roman"/>
              </w:rPr>
              <w:t>e mažiau kaip 1800 mm (apie 1800–1900 mm);</w:t>
            </w:r>
          </w:p>
          <w:p w14:paraId="597535D9" w14:textId="7425DCC6" w:rsidR="00970A23" w:rsidRPr="00970A23" w:rsidRDefault="00970A23" w:rsidP="00970A23">
            <w:pPr>
              <w:pStyle w:val="Sraopastraipa"/>
              <w:numPr>
                <w:ilvl w:val="0"/>
                <w:numId w:val="3"/>
              </w:numPr>
              <w:spacing w:after="0"/>
              <w:rPr>
                <w:rFonts w:ascii="Times New Roman" w:hAnsi="Times New Roman"/>
              </w:rPr>
            </w:pPr>
            <w:r>
              <w:rPr>
                <w:rFonts w:ascii="Times New Roman" w:hAnsi="Times New Roman"/>
              </w:rPr>
              <w:t xml:space="preserve">Plotis: </w:t>
            </w:r>
            <w:r w:rsidRPr="0022034B">
              <w:rPr>
                <w:rFonts w:ascii="Times New Roman" w:hAnsi="Times New Roman" w:cs="Times New Roman"/>
              </w:rPr>
              <w:t>Ne mažesnis kaip 600 mm ir ne didesnis kaip 750 mm</w:t>
            </w:r>
            <w:r>
              <w:rPr>
                <w:rFonts w:ascii="Times New Roman" w:hAnsi="Times New Roman" w:cs="Times New Roman"/>
              </w:rPr>
              <w:t>;</w:t>
            </w:r>
          </w:p>
          <w:p w14:paraId="02A1B603" w14:textId="364DFD25" w:rsidR="003A18F4" w:rsidRPr="00970A23" w:rsidRDefault="00970A23" w:rsidP="00970A23">
            <w:pPr>
              <w:pStyle w:val="Sraopastraipa"/>
              <w:numPr>
                <w:ilvl w:val="0"/>
                <w:numId w:val="3"/>
              </w:numPr>
              <w:spacing w:after="0"/>
              <w:rPr>
                <w:rFonts w:ascii="Times New Roman" w:hAnsi="Times New Roman"/>
              </w:rPr>
            </w:pPr>
            <w:r>
              <w:rPr>
                <w:rFonts w:ascii="Times New Roman" w:hAnsi="Times New Roman"/>
              </w:rPr>
              <w:t xml:space="preserve">Aukštis (reguliavimo diapazonas): </w:t>
            </w:r>
            <w:r w:rsidRPr="0022034B">
              <w:rPr>
                <w:rFonts w:ascii="Times New Roman" w:hAnsi="Times New Roman" w:cs="Times New Roman"/>
              </w:rPr>
              <w:t>Sėdynės aukštis nuo grindų turi būti reguliuojamas ne siauresniame kaip ~500–700 mm diapazone (leidžiama gamintojo nurodyta artima reikšmė, užtikrinanti ergonomišką darbą sėdint ir stovint).</w:t>
            </w:r>
          </w:p>
        </w:tc>
        <w:tc>
          <w:tcPr>
            <w:tcW w:w="5245" w:type="dxa"/>
            <w:tcBorders>
              <w:top w:val="single" w:sz="6" w:space="0" w:color="auto"/>
              <w:left w:val="single" w:sz="4" w:space="0" w:color="auto"/>
              <w:bottom w:val="single" w:sz="6" w:space="0" w:color="auto"/>
              <w:right w:val="single" w:sz="6" w:space="0" w:color="auto"/>
            </w:tcBorders>
            <w:shd w:val="clear" w:color="auto" w:fill="FFFFFF"/>
          </w:tcPr>
          <w:p w14:paraId="10D0368F" w14:textId="77777777" w:rsidR="003A18F4" w:rsidRPr="00106A61" w:rsidRDefault="003A18F4" w:rsidP="00C8285C">
            <w:pPr>
              <w:rPr>
                <w:rFonts w:ascii="Times New Roman" w:hAnsi="Times New Roman"/>
                <w:sz w:val="24"/>
                <w:szCs w:val="24"/>
              </w:rPr>
            </w:pPr>
          </w:p>
        </w:tc>
      </w:tr>
      <w:tr w:rsidR="003A18F4" w:rsidRPr="00106A61" w14:paraId="5DE539FC" w14:textId="77777777" w:rsidTr="00400CD4">
        <w:trPr>
          <w:trHeight w:val="394"/>
        </w:trPr>
        <w:tc>
          <w:tcPr>
            <w:tcW w:w="566" w:type="dxa"/>
            <w:tcBorders>
              <w:top w:val="single" w:sz="6" w:space="0" w:color="auto"/>
              <w:left w:val="single" w:sz="6" w:space="0" w:color="auto"/>
              <w:bottom w:val="single" w:sz="6" w:space="0" w:color="auto"/>
              <w:right w:val="single" w:sz="6" w:space="0" w:color="auto"/>
            </w:tcBorders>
            <w:shd w:val="clear" w:color="auto" w:fill="FFFFFF"/>
          </w:tcPr>
          <w:p w14:paraId="3BB92D2C" w14:textId="2FC4B864" w:rsidR="003A18F4" w:rsidRPr="00106A61" w:rsidRDefault="00F85629" w:rsidP="00C8285C">
            <w:pPr>
              <w:rPr>
                <w:rFonts w:ascii="Times New Roman" w:hAnsi="Times New Roman"/>
                <w:sz w:val="24"/>
                <w:szCs w:val="24"/>
              </w:rPr>
            </w:pPr>
            <w:r>
              <w:rPr>
                <w:rFonts w:ascii="Times New Roman" w:hAnsi="Times New Roman"/>
                <w:sz w:val="24"/>
                <w:szCs w:val="24"/>
              </w:rPr>
              <w:t>2</w:t>
            </w:r>
            <w:r w:rsidR="003A18F4" w:rsidRPr="00106A61">
              <w:rPr>
                <w:rFonts w:ascii="Times New Roman" w:hAnsi="Times New Roman"/>
                <w:sz w:val="24"/>
                <w:szCs w:val="24"/>
              </w:rPr>
              <w:t>.</w:t>
            </w:r>
            <w:r w:rsidR="00970A23">
              <w:rPr>
                <w:rFonts w:ascii="Times New Roman" w:hAnsi="Times New Roman"/>
                <w:sz w:val="24"/>
                <w:szCs w:val="24"/>
              </w:rPr>
              <w:t>8.</w:t>
            </w:r>
          </w:p>
        </w:tc>
        <w:tc>
          <w:tcPr>
            <w:tcW w:w="4394" w:type="dxa"/>
            <w:tcBorders>
              <w:top w:val="single" w:sz="6" w:space="0" w:color="auto"/>
              <w:left w:val="single" w:sz="6" w:space="0" w:color="auto"/>
              <w:bottom w:val="single" w:sz="6" w:space="0" w:color="auto"/>
              <w:right w:val="single" w:sz="6" w:space="0" w:color="auto"/>
            </w:tcBorders>
            <w:shd w:val="clear" w:color="auto" w:fill="FFFFFF"/>
          </w:tcPr>
          <w:p w14:paraId="4A06BCD0" w14:textId="59CD50C6" w:rsidR="003A18F4" w:rsidRPr="00970A23" w:rsidRDefault="00970A23" w:rsidP="00970A23">
            <w:r w:rsidRPr="0022034B">
              <w:rPr>
                <w:rFonts w:ascii="Times New Roman" w:hAnsi="Times New Roman"/>
                <w:bCs/>
              </w:rPr>
              <w:t>Leistina apkrova</w:t>
            </w:r>
            <w:r>
              <w:t xml:space="preserve"> </w:t>
            </w:r>
            <w:r>
              <w:rPr>
                <w:rFonts w:ascii="Times New Roman" w:hAnsi="Times New Roman"/>
              </w:rPr>
              <w:t>n</w:t>
            </w:r>
            <w:r w:rsidRPr="0022034B">
              <w:rPr>
                <w:rFonts w:ascii="Times New Roman" w:hAnsi="Times New Roman"/>
              </w:rPr>
              <w:t>e mažiau kaip 150 kg</w:t>
            </w:r>
            <w:r>
              <w:rPr>
                <w:rFonts w:ascii="Times New Roman" w:hAnsi="Times New Roman"/>
              </w:rPr>
              <w:t>;</w:t>
            </w:r>
          </w:p>
        </w:tc>
        <w:tc>
          <w:tcPr>
            <w:tcW w:w="5245" w:type="dxa"/>
            <w:tcBorders>
              <w:top w:val="single" w:sz="6" w:space="0" w:color="auto"/>
              <w:left w:val="single" w:sz="4" w:space="0" w:color="auto"/>
              <w:bottom w:val="single" w:sz="6" w:space="0" w:color="auto"/>
              <w:right w:val="single" w:sz="6" w:space="0" w:color="auto"/>
            </w:tcBorders>
            <w:shd w:val="clear" w:color="auto" w:fill="FFFFFF"/>
          </w:tcPr>
          <w:p w14:paraId="7F864A81" w14:textId="77777777" w:rsidR="003A18F4" w:rsidRPr="00106A61" w:rsidRDefault="003A18F4" w:rsidP="00C8285C">
            <w:pPr>
              <w:rPr>
                <w:rFonts w:ascii="Times New Roman" w:hAnsi="Times New Roman"/>
                <w:sz w:val="24"/>
                <w:szCs w:val="24"/>
              </w:rPr>
            </w:pPr>
          </w:p>
        </w:tc>
      </w:tr>
      <w:tr w:rsidR="003A18F4" w:rsidRPr="00106A61" w14:paraId="0D578A74" w14:textId="77777777" w:rsidTr="00400CD4">
        <w:trPr>
          <w:trHeight w:val="529"/>
        </w:trPr>
        <w:tc>
          <w:tcPr>
            <w:tcW w:w="566" w:type="dxa"/>
            <w:tcBorders>
              <w:top w:val="single" w:sz="6" w:space="0" w:color="auto"/>
              <w:left w:val="single" w:sz="6" w:space="0" w:color="auto"/>
              <w:bottom w:val="single" w:sz="6" w:space="0" w:color="auto"/>
              <w:right w:val="single" w:sz="6" w:space="0" w:color="auto"/>
            </w:tcBorders>
            <w:shd w:val="clear" w:color="auto" w:fill="FFFFFF"/>
          </w:tcPr>
          <w:p w14:paraId="3DEE73F4" w14:textId="59307765" w:rsidR="003A18F4" w:rsidRPr="00106A61" w:rsidRDefault="00F85629" w:rsidP="00C8285C">
            <w:pPr>
              <w:rPr>
                <w:rFonts w:ascii="Times New Roman" w:hAnsi="Times New Roman"/>
                <w:sz w:val="24"/>
                <w:szCs w:val="24"/>
              </w:rPr>
            </w:pPr>
            <w:r>
              <w:rPr>
                <w:rFonts w:ascii="Times New Roman" w:hAnsi="Times New Roman"/>
                <w:sz w:val="24"/>
                <w:szCs w:val="24"/>
              </w:rPr>
              <w:t>2</w:t>
            </w:r>
            <w:r w:rsidR="003A18F4" w:rsidRPr="00106A61">
              <w:rPr>
                <w:rFonts w:ascii="Times New Roman" w:hAnsi="Times New Roman"/>
                <w:sz w:val="24"/>
                <w:szCs w:val="24"/>
              </w:rPr>
              <w:t>.</w:t>
            </w:r>
            <w:r w:rsidR="00400CD4">
              <w:rPr>
                <w:rFonts w:ascii="Times New Roman" w:hAnsi="Times New Roman"/>
                <w:sz w:val="24"/>
                <w:szCs w:val="24"/>
              </w:rPr>
              <w:t>9</w:t>
            </w:r>
            <w:r w:rsidR="003A18F4" w:rsidRPr="00106A61">
              <w:rPr>
                <w:rFonts w:ascii="Times New Roman" w:hAnsi="Times New Roman"/>
                <w:sz w:val="24"/>
                <w:szCs w:val="24"/>
              </w:rPr>
              <w:t>.</w:t>
            </w:r>
          </w:p>
        </w:tc>
        <w:tc>
          <w:tcPr>
            <w:tcW w:w="4394" w:type="dxa"/>
            <w:tcBorders>
              <w:top w:val="single" w:sz="6" w:space="0" w:color="auto"/>
              <w:left w:val="single" w:sz="6" w:space="0" w:color="auto"/>
              <w:bottom w:val="single" w:sz="6" w:space="0" w:color="auto"/>
              <w:right w:val="single" w:sz="6" w:space="0" w:color="auto"/>
            </w:tcBorders>
            <w:shd w:val="clear" w:color="auto" w:fill="FFFFFF"/>
          </w:tcPr>
          <w:p w14:paraId="6201A6E0" w14:textId="77777777" w:rsidR="003A18F4" w:rsidRPr="00E17613" w:rsidRDefault="00970A23" w:rsidP="00970A23">
            <w:pPr>
              <w:spacing w:after="0"/>
              <w:rPr>
                <w:rFonts w:ascii="Times New Roman" w:eastAsia="Arial Unicode MS" w:hAnsi="Times New Roman"/>
              </w:rPr>
            </w:pPr>
            <w:r w:rsidRPr="00E17613">
              <w:rPr>
                <w:rFonts w:ascii="Times New Roman" w:eastAsia="Arial Unicode MS" w:hAnsi="Times New Roman"/>
              </w:rPr>
              <w:t>Nugaros atlošo reguliavimas:</w:t>
            </w:r>
          </w:p>
          <w:p w14:paraId="7FE337B2" w14:textId="7DA8F1F7" w:rsidR="00970A23" w:rsidRPr="00106A61" w:rsidRDefault="0093321F" w:rsidP="00970A23">
            <w:pPr>
              <w:spacing w:after="0"/>
              <w:rPr>
                <w:rFonts w:ascii="Times New Roman" w:hAnsi="Times New Roman"/>
                <w:sz w:val="24"/>
                <w:szCs w:val="24"/>
              </w:rPr>
            </w:pPr>
            <w:r w:rsidRPr="00E17613">
              <w:rPr>
                <w:rFonts w:ascii="Times New Roman" w:eastAsia="Arial Unicode MS" w:hAnsi="Times New Roman"/>
              </w:rPr>
              <w:t>Turi būti g</w:t>
            </w:r>
            <w:r w:rsidR="00970A23" w:rsidRPr="00E17613">
              <w:rPr>
                <w:rFonts w:ascii="Times New Roman" w:eastAsia="Arial Unicode MS" w:hAnsi="Times New Roman"/>
              </w:rPr>
              <w:t>alimybė nugaros atlošą reguliuoti nuo beveik horizontalios padėties (apie 0°) iki ne mažiau kaip 65–70°.</w:t>
            </w:r>
          </w:p>
        </w:tc>
        <w:tc>
          <w:tcPr>
            <w:tcW w:w="5245" w:type="dxa"/>
            <w:tcBorders>
              <w:top w:val="single" w:sz="6" w:space="0" w:color="auto"/>
              <w:left w:val="single" w:sz="4" w:space="0" w:color="auto"/>
              <w:bottom w:val="single" w:sz="6" w:space="0" w:color="auto"/>
              <w:right w:val="single" w:sz="6" w:space="0" w:color="auto"/>
            </w:tcBorders>
            <w:shd w:val="clear" w:color="auto" w:fill="FFFFFF"/>
          </w:tcPr>
          <w:p w14:paraId="4ADCA29F" w14:textId="77777777" w:rsidR="003A18F4" w:rsidRPr="00106A61" w:rsidRDefault="003A18F4" w:rsidP="00C8285C">
            <w:pPr>
              <w:rPr>
                <w:rFonts w:ascii="Times New Roman" w:hAnsi="Times New Roman"/>
                <w:sz w:val="24"/>
                <w:szCs w:val="24"/>
              </w:rPr>
            </w:pPr>
          </w:p>
        </w:tc>
      </w:tr>
      <w:tr w:rsidR="003A18F4" w:rsidRPr="00106A61" w14:paraId="687BD164" w14:textId="77777777" w:rsidTr="00400CD4">
        <w:trPr>
          <w:trHeight w:val="529"/>
        </w:trPr>
        <w:tc>
          <w:tcPr>
            <w:tcW w:w="566" w:type="dxa"/>
            <w:tcBorders>
              <w:top w:val="single" w:sz="6" w:space="0" w:color="auto"/>
              <w:left w:val="single" w:sz="6" w:space="0" w:color="auto"/>
              <w:bottom w:val="single" w:sz="6" w:space="0" w:color="auto"/>
              <w:right w:val="single" w:sz="6" w:space="0" w:color="auto"/>
            </w:tcBorders>
            <w:shd w:val="clear" w:color="auto" w:fill="FFFFFF"/>
          </w:tcPr>
          <w:p w14:paraId="72672BB3" w14:textId="4424A5DB" w:rsidR="003A18F4" w:rsidRPr="00106A61" w:rsidRDefault="00F85629" w:rsidP="00C8285C">
            <w:pPr>
              <w:rPr>
                <w:rFonts w:ascii="Times New Roman" w:hAnsi="Times New Roman"/>
                <w:sz w:val="24"/>
                <w:szCs w:val="24"/>
              </w:rPr>
            </w:pPr>
            <w:r>
              <w:rPr>
                <w:rFonts w:ascii="Times New Roman" w:hAnsi="Times New Roman"/>
                <w:sz w:val="24"/>
                <w:szCs w:val="24"/>
              </w:rPr>
              <w:t>2</w:t>
            </w:r>
            <w:r w:rsidR="003A18F4" w:rsidRPr="00106A61">
              <w:rPr>
                <w:rFonts w:ascii="Times New Roman" w:hAnsi="Times New Roman"/>
                <w:sz w:val="24"/>
                <w:szCs w:val="24"/>
              </w:rPr>
              <w:t>.</w:t>
            </w:r>
            <w:r w:rsidR="00400CD4">
              <w:rPr>
                <w:rFonts w:ascii="Times New Roman" w:hAnsi="Times New Roman"/>
                <w:sz w:val="24"/>
                <w:szCs w:val="24"/>
              </w:rPr>
              <w:t>10</w:t>
            </w:r>
            <w:r w:rsidR="003A18F4" w:rsidRPr="00106A61">
              <w:rPr>
                <w:rFonts w:ascii="Times New Roman" w:hAnsi="Times New Roman"/>
                <w:sz w:val="24"/>
                <w:szCs w:val="24"/>
              </w:rPr>
              <w:t>.</w:t>
            </w:r>
          </w:p>
        </w:tc>
        <w:tc>
          <w:tcPr>
            <w:tcW w:w="4394" w:type="dxa"/>
            <w:tcBorders>
              <w:top w:val="single" w:sz="6" w:space="0" w:color="auto"/>
              <w:left w:val="single" w:sz="6" w:space="0" w:color="auto"/>
              <w:bottom w:val="single" w:sz="6" w:space="0" w:color="auto"/>
              <w:right w:val="single" w:sz="6" w:space="0" w:color="auto"/>
            </w:tcBorders>
            <w:shd w:val="clear" w:color="auto" w:fill="FFFFFF"/>
          </w:tcPr>
          <w:p w14:paraId="7B046EA1" w14:textId="6942DD50" w:rsidR="003A18F4" w:rsidRPr="00970A23" w:rsidRDefault="00970A23" w:rsidP="00C8285C">
            <w:pPr>
              <w:rPr>
                <w:rFonts w:ascii="Times New Roman" w:hAnsi="Times New Roman"/>
                <w:sz w:val="24"/>
                <w:szCs w:val="24"/>
              </w:rPr>
            </w:pPr>
            <w:r w:rsidRPr="00970A23">
              <w:rPr>
                <w:rFonts w:ascii="Times New Roman" w:eastAsia="Arial Unicode MS" w:hAnsi="Times New Roman"/>
                <w:bCs/>
              </w:rPr>
              <w:t>Porankių kampo reguliavimas (horizontaliai)</w:t>
            </w:r>
            <w:r w:rsidR="0093321F">
              <w:rPr>
                <w:rFonts w:ascii="Times New Roman" w:eastAsia="Arial Unicode MS" w:hAnsi="Times New Roman"/>
                <w:bCs/>
              </w:rPr>
              <w:t xml:space="preserve">: </w:t>
            </w:r>
            <w:r w:rsidR="0093321F">
              <w:rPr>
                <w:rFonts w:ascii="Times New Roman" w:eastAsia="Arial Unicode MS" w:hAnsi="Times New Roman"/>
              </w:rPr>
              <w:t>p</w:t>
            </w:r>
            <w:r w:rsidRPr="00970A23">
              <w:rPr>
                <w:rFonts w:ascii="Times New Roman" w:eastAsia="Arial Unicode MS" w:hAnsi="Times New Roman"/>
              </w:rPr>
              <w:t>orankiai turi būti reguliuojami taip, kad būtų galima juos pakelti / nuleisti ar pasukti (pvz., iki 180° arba lygiaverčiai), užtikrinant patogų paciento atsisėdimą ir atsistojimą.</w:t>
            </w:r>
          </w:p>
        </w:tc>
        <w:tc>
          <w:tcPr>
            <w:tcW w:w="5245" w:type="dxa"/>
            <w:tcBorders>
              <w:top w:val="single" w:sz="6" w:space="0" w:color="auto"/>
              <w:left w:val="single" w:sz="4" w:space="0" w:color="auto"/>
              <w:bottom w:val="single" w:sz="6" w:space="0" w:color="auto"/>
              <w:right w:val="single" w:sz="6" w:space="0" w:color="auto"/>
            </w:tcBorders>
            <w:shd w:val="clear" w:color="auto" w:fill="FFFFFF"/>
          </w:tcPr>
          <w:p w14:paraId="74151963" w14:textId="77777777" w:rsidR="003A18F4" w:rsidRPr="00106A61" w:rsidRDefault="003A18F4" w:rsidP="00C8285C">
            <w:pPr>
              <w:rPr>
                <w:rFonts w:ascii="Times New Roman" w:hAnsi="Times New Roman"/>
                <w:sz w:val="24"/>
                <w:szCs w:val="24"/>
              </w:rPr>
            </w:pPr>
          </w:p>
        </w:tc>
      </w:tr>
      <w:tr w:rsidR="003A18F4" w:rsidRPr="00106A61" w14:paraId="672E42E3" w14:textId="77777777" w:rsidTr="00400CD4">
        <w:trPr>
          <w:trHeight w:val="529"/>
        </w:trPr>
        <w:tc>
          <w:tcPr>
            <w:tcW w:w="566" w:type="dxa"/>
            <w:tcBorders>
              <w:top w:val="single" w:sz="6" w:space="0" w:color="auto"/>
              <w:left w:val="single" w:sz="6" w:space="0" w:color="auto"/>
              <w:bottom w:val="single" w:sz="6" w:space="0" w:color="auto"/>
              <w:right w:val="single" w:sz="6" w:space="0" w:color="auto"/>
            </w:tcBorders>
            <w:shd w:val="clear" w:color="auto" w:fill="FFFFFF"/>
          </w:tcPr>
          <w:p w14:paraId="711CCEDA" w14:textId="6986BF6D" w:rsidR="003A18F4" w:rsidRPr="00106A61" w:rsidRDefault="00F85629" w:rsidP="00C8285C">
            <w:pPr>
              <w:rPr>
                <w:rFonts w:ascii="Times New Roman" w:hAnsi="Times New Roman"/>
                <w:sz w:val="24"/>
                <w:szCs w:val="24"/>
              </w:rPr>
            </w:pPr>
            <w:r>
              <w:rPr>
                <w:rFonts w:ascii="Times New Roman" w:hAnsi="Times New Roman"/>
                <w:sz w:val="24"/>
                <w:szCs w:val="24"/>
              </w:rPr>
              <w:t>2</w:t>
            </w:r>
            <w:r w:rsidR="003A18F4" w:rsidRPr="00106A61">
              <w:rPr>
                <w:rFonts w:ascii="Times New Roman" w:hAnsi="Times New Roman"/>
                <w:sz w:val="24"/>
                <w:szCs w:val="24"/>
              </w:rPr>
              <w:t>.1</w:t>
            </w:r>
            <w:r w:rsidR="00400CD4">
              <w:rPr>
                <w:rFonts w:ascii="Times New Roman" w:hAnsi="Times New Roman"/>
                <w:sz w:val="24"/>
                <w:szCs w:val="24"/>
              </w:rPr>
              <w:t>1</w:t>
            </w:r>
            <w:r w:rsidR="003A18F4" w:rsidRPr="00106A61">
              <w:rPr>
                <w:rFonts w:ascii="Times New Roman" w:hAnsi="Times New Roman"/>
                <w:sz w:val="24"/>
                <w:szCs w:val="24"/>
              </w:rPr>
              <w:t>.</w:t>
            </w:r>
          </w:p>
        </w:tc>
        <w:tc>
          <w:tcPr>
            <w:tcW w:w="4394" w:type="dxa"/>
            <w:tcBorders>
              <w:top w:val="single" w:sz="6" w:space="0" w:color="auto"/>
              <w:left w:val="single" w:sz="6" w:space="0" w:color="auto"/>
              <w:bottom w:val="single" w:sz="6" w:space="0" w:color="auto"/>
              <w:right w:val="single" w:sz="6" w:space="0" w:color="auto"/>
            </w:tcBorders>
            <w:shd w:val="clear" w:color="auto" w:fill="FFFFFF"/>
          </w:tcPr>
          <w:p w14:paraId="7938861D" w14:textId="402C94EE" w:rsidR="003A18F4" w:rsidRPr="00970A23" w:rsidRDefault="00A31426" w:rsidP="00C8285C">
            <w:pPr>
              <w:rPr>
                <w:rFonts w:ascii="Times New Roman" w:hAnsi="Times New Roman"/>
                <w:sz w:val="24"/>
                <w:szCs w:val="24"/>
              </w:rPr>
            </w:pPr>
            <w:r w:rsidRPr="00A31426">
              <w:rPr>
                <w:rFonts w:ascii="Times New Roman" w:eastAsia="Arial Unicode MS" w:hAnsi="Times New Roman"/>
                <w:bCs/>
              </w:rPr>
              <w:t>Kojų dalies kampo reguliavimas:</w:t>
            </w:r>
            <w:r w:rsidR="00400CD4">
              <w:rPr>
                <w:rFonts w:ascii="Times New Roman" w:eastAsia="Arial Unicode MS" w:hAnsi="Times New Roman"/>
                <w:bCs/>
              </w:rPr>
              <w:t xml:space="preserve"> </w:t>
            </w:r>
            <w:r>
              <w:rPr>
                <w:rFonts w:ascii="Times New Roman" w:eastAsia="Arial Unicode MS" w:hAnsi="Times New Roman"/>
              </w:rPr>
              <w:t>turi būti g</w:t>
            </w:r>
            <w:r w:rsidR="00970A23" w:rsidRPr="00970A23">
              <w:rPr>
                <w:rFonts w:ascii="Times New Roman" w:eastAsia="Arial Unicode MS" w:hAnsi="Times New Roman"/>
              </w:rPr>
              <w:t>alimybė reguliuoti kojų dalį nuo horizontalios padėties (apie 0°) iki nuleistos padėties (ne mažiau kaip 20° žemiau horizontalės arba lygiavertis gamintojo sprendinys).</w:t>
            </w:r>
          </w:p>
        </w:tc>
        <w:tc>
          <w:tcPr>
            <w:tcW w:w="5245" w:type="dxa"/>
            <w:tcBorders>
              <w:top w:val="single" w:sz="6" w:space="0" w:color="auto"/>
              <w:left w:val="single" w:sz="4" w:space="0" w:color="auto"/>
              <w:bottom w:val="single" w:sz="6" w:space="0" w:color="auto"/>
              <w:right w:val="single" w:sz="6" w:space="0" w:color="auto"/>
            </w:tcBorders>
            <w:shd w:val="clear" w:color="auto" w:fill="FFFFFF"/>
          </w:tcPr>
          <w:p w14:paraId="087E0FBC" w14:textId="77777777" w:rsidR="003A18F4" w:rsidRPr="00106A61" w:rsidRDefault="003A18F4" w:rsidP="00C8285C">
            <w:pPr>
              <w:rPr>
                <w:rFonts w:ascii="Times New Roman" w:hAnsi="Times New Roman"/>
                <w:sz w:val="24"/>
                <w:szCs w:val="24"/>
              </w:rPr>
            </w:pPr>
          </w:p>
        </w:tc>
      </w:tr>
      <w:tr w:rsidR="003A18F4" w:rsidRPr="00106A61" w14:paraId="4F0411FD" w14:textId="77777777" w:rsidTr="00400CD4">
        <w:trPr>
          <w:trHeight w:val="529"/>
        </w:trPr>
        <w:tc>
          <w:tcPr>
            <w:tcW w:w="566" w:type="dxa"/>
            <w:tcBorders>
              <w:top w:val="single" w:sz="6" w:space="0" w:color="auto"/>
              <w:left w:val="single" w:sz="6" w:space="0" w:color="auto"/>
              <w:bottom w:val="single" w:sz="6" w:space="0" w:color="auto"/>
              <w:right w:val="single" w:sz="6" w:space="0" w:color="auto"/>
            </w:tcBorders>
            <w:shd w:val="clear" w:color="auto" w:fill="FFFFFF"/>
          </w:tcPr>
          <w:p w14:paraId="74C8E304" w14:textId="236922DE" w:rsidR="003A18F4" w:rsidRPr="00106A61" w:rsidRDefault="00F85629" w:rsidP="00C8285C">
            <w:pPr>
              <w:rPr>
                <w:rFonts w:ascii="Times New Roman" w:hAnsi="Times New Roman"/>
                <w:sz w:val="24"/>
                <w:szCs w:val="24"/>
              </w:rPr>
            </w:pPr>
            <w:r>
              <w:rPr>
                <w:rFonts w:ascii="Times New Roman" w:hAnsi="Times New Roman"/>
                <w:sz w:val="24"/>
                <w:szCs w:val="24"/>
              </w:rPr>
              <w:lastRenderedPageBreak/>
              <w:t>2</w:t>
            </w:r>
            <w:r w:rsidR="003A18F4" w:rsidRPr="00106A61">
              <w:rPr>
                <w:rFonts w:ascii="Times New Roman" w:hAnsi="Times New Roman"/>
                <w:sz w:val="24"/>
                <w:szCs w:val="24"/>
              </w:rPr>
              <w:t>.1</w:t>
            </w:r>
            <w:r w:rsidR="00400CD4">
              <w:rPr>
                <w:rFonts w:ascii="Times New Roman" w:hAnsi="Times New Roman"/>
                <w:sz w:val="24"/>
                <w:szCs w:val="24"/>
              </w:rPr>
              <w:t>2</w:t>
            </w:r>
            <w:r w:rsidR="003A18F4" w:rsidRPr="00106A61">
              <w:rPr>
                <w:rFonts w:ascii="Times New Roman" w:hAnsi="Times New Roman"/>
                <w:sz w:val="24"/>
                <w:szCs w:val="24"/>
              </w:rPr>
              <w:t>.</w:t>
            </w:r>
          </w:p>
        </w:tc>
        <w:tc>
          <w:tcPr>
            <w:tcW w:w="4394" w:type="dxa"/>
            <w:tcBorders>
              <w:top w:val="single" w:sz="6" w:space="0" w:color="auto"/>
              <w:left w:val="single" w:sz="6" w:space="0" w:color="auto"/>
              <w:bottom w:val="single" w:sz="6" w:space="0" w:color="auto"/>
              <w:right w:val="single" w:sz="6" w:space="0" w:color="auto"/>
            </w:tcBorders>
            <w:shd w:val="clear" w:color="auto" w:fill="FFFFFF"/>
          </w:tcPr>
          <w:p w14:paraId="59BA0783" w14:textId="32C6B447" w:rsidR="003A18F4" w:rsidRPr="00A31426" w:rsidRDefault="00A31426" w:rsidP="00C8285C">
            <w:pPr>
              <w:rPr>
                <w:rFonts w:ascii="Times New Roman" w:hAnsi="Times New Roman"/>
                <w:sz w:val="24"/>
                <w:szCs w:val="24"/>
              </w:rPr>
            </w:pPr>
            <w:r w:rsidRPr="00A31426">
              <w:rPr>
                <w:rFonts w:ascii="Times New Roman" w:eastAsia="Arial Unicode MS" w:hAnsi="Times New Roman"/>
              </w:rPr>
              <w:t>Nugaros atlošas ir kojų dalis turi būti reguliuojami dujiniais amortizatoriais (dujų šaltiniais) arba lygiaverčiu saugiu mechanizmu, su patikima fiksacija pasirinktoje padėtyje.</w:t>
            </w:r>
          </w:p>
        </w:tc>
        <w:tc>
          <w:tcPr>
            <w:tcW w:w="5245" w:type="dxa"/>
            <w:tcBorders>
              <w:top w:val="single" w:sz="6" w:space="0" w:color="auto"/>
              <w:left w:val="single" w:sz="4" w:space="0" w:color="auto"/>
              <w:bottom w:val="single" w:sz="6" w:space="0" w:color="auto"/>
              <w:right w:val="single" w:sz="6" w:space="0" w:color="auto"/>
            </w:tcBorders>
            <w:shd w:val="clear" w:color="auto" w:fill="FFFFFF"/>
          </w:tcPr>
          <w:p w14:paraId="50BF1E8E" w14:textId="77777777" w:rsidR="003A18F4" w:rsidRPr="00106A61" w:rsidRDefault="003A18F4" w:rsidP="00C8285C">
            <w:pPr>
              <w:rPr>
                <w:rFonts w:ascii="Times New Roman" w:hAnsi="Times New Roman"/>
                <w:sz w:val="24"/>
                <w:szCs w:val="24"/>
              </w:rPr>
            </w:pPr>
          </w:p>
        </w:tc>
      </w:tr>
      <w:tr w:rsidR="003A18F4" w:rsidRPr="00106A61" w14:paraId="57B9ABD3" w14:textId="77777777" w:rsidTr="00400CD4">
        <w:trPr>
          <w:trHeight w:val="529"/>
        </w:trPr>
        <w:tc>
          <w:tcPr>
            <w:tcW w:w="566" w:type="dxa"/>
            <w:tcBorders>
              <w:top w:val="single" w:sz="6" w:space="0" w:color="auto"/>
              <w:left w:val="single" w:sz="6" w:space="0" w:color="auto"/>
              <w:bottom w:val="single" w:sz="6" w:space="0" w:color="auto"/>
              <w:right w:val="single" w:sz="6" w:space="0" w:color="auto"/>
            </w:tcBorders>
            <w:shd w:val="clear" w:color="auto" w:fill="FFFFFF"/>
          </w:tcPr>
          <w:p w14:paraId="6A330008" w14:textId="18319C2D" w:rsidR="003A18F4" w:rsidRPr="00106A61" w:rsidRDefault="00F85629" w:rsidP="00C8285C">
            <w:pPr>
              <w:rPr>
                <w:rFonts w:ascii="Times New Roman" w:hAnsi="Times New Roman"/>
                <w:sz w:val="24"/>
                <w:szCs w:val="24"/>
              </w:rPr>
            </w:pPr>
            <w:r>
              <w:rPr>
                <w:rFonts w:ascii="Times New Roman" w:hAnsi="Times New Roman"/>
                <w:sz w:val="24"/>
                <w:szCs w:val="24"/>
              </w:rPr>
              <w:t>2</w:t>
            </w:r>
            <w:r w:rsidR="003A18F4" w:rsidRPr="00106A61">
              <w:rPr>
                <w:rFonts w:ascii="Times New Roman" w:hAnsi="Times New Roman"/>
                <w:sz w:val="24"/>
                <w:szCs w:val="24"/>
              </w:rPr>
              <w:t>.1</w:t>
            </w:r>
            <w:r w:rsidR="00400CD4">
              <w:rPr>
                <w:rFonts w:ascii="Times New Roman" w:hAnsi="Times New Roman"/>
                <w:sz w:val="24"/>
                <w:szCs w:val="24"/>
              </w:rPr>
              <w:t>3</w:t>
            </w:r>
          </w:p>
        </w:tc>
        <w:tc>
          <w:tcPr>
            <w:tcW w:w="4394" w:type="dxa"/>
            <w:tcBorders>
              <w:top w:val="single" w:sz="6" w:space="0" w:color="auto"/>
              <w:left w:val="single" w:sz="6" w:space="0" w:color="auto"/>
              <w:bottom w:val="single" w:sz="6" w:space="0" w:color="auto"/>
              <w:right w:val="single" w:sz="6" w:space="0" w:color="auto"/>
            </w:tcBorders>
            <w:shd w:val="clear" w:color="auto" w:fill="FFFFFF"/>
          </w:tcPr>
          <w:p w14:paraId="4C5F1846" w14:textId="6478120E" w:rsidR="00A31426" w:rsidRPr="00A31426" w:rsidRDefault="00A31426" w:rsidP="00A31426">
            <w:pPr>
              <w:keepNext/>
              <w:tabs>
                <w:tab w:val="left" w:pos="526"/>
              </w:tabs>
              <w:snapToGrid w:val="0"/>
              <w:spacing w:after="0" w:line="240" w:lineRule="auto"/>
              <w:jc w:val="both"/>
              <w:outlineLvl w:val="0"/>
              <w:rPr>
                <w:rFonts w:ascii="Times New Roman" w:eastAsia="Times New Roman" w:hAnsi="Times New Roman"/>
                <w:kern w:val="2"/>
                <w14:ligatures w14:val="standardContextual"/>
              </w:rPr>
            </w:pPr>
            <w:r w:rsidRPr="00A31426">
              <w:rPr>
                <w:rFonts w:ascii="Times New Roman" w:eastAsia="Times New Roman" w:hAnsi="Times New Roman"/>
                <w:kern w:val="2"/>
                <w14:ligatures w14:val="standardContextual"/>
              </w:rPr>
              <w:t>Kėdės aukštis turi būti reguliuojamas elektriniu pavaros mechanizmu</w:t>
            </w:r>
            <w:r>
              <w:rPr>
                <w:rFonts w:ascii="Times New Roman" w:eastAsia="Times New Roman" w:hAnsi="Times New Roman"/>
                <w:kern w:val="2"/>
                <w14:ligatures w14:val="standardContextual"/>
              </w:rPr>
              <w:t>;</w:t>
            </w:r>
          </w:p>
          <w:p w14:paraId="0356D36A" w14:textId="642A7E2D" w:rsidR="003A18F4" w:rsidRPr="00A31426" w:rsidRDefault="00A31426" w:rsidP="00A31426">
            <w:pPr>
              <w:rPr>
                <w:rFonts w:ascii="Times New Roman" w:hAnsi="Times New Roman"/>
                <w:sz w:val="24"/>
                <w:szCs w:val="24"/>
              </w:rPr>
            </w:pPr>
            <w:r w:rsidRPr="00A31426">
              <w:rPr>
                <w:rFonts w:ascii="Times New Roman" w:eastAsia="Arial Unicode MS" w:hAnsi="Times New Roman"/>
              </w:rPr>
              <w:t xml:space="preserve">Aukščio reguliavimas </w:t>
            </w:r>
            <w:r>
              <w:rPr>
                <w:rFonts w:ascii="Times New Roman" w:eastAsia="Arial Unicode MS" w:hAnsi="Times New Roman"/>
              </w:rPr>
              <w:t xml:space="preserve">turi būti </w:t>
            </w:r>
            <w:r w:rsidRPr="00A31426">
              <w:rPr>
                <w:rFonts w:ascii="Times New Roman" w:eastAsia="Arial Unicode MS" w:hAnsi="Times New Roman"/>
              </w:rPr>
              <w:t>valdomas rankiniu nuotolinio valdymo pultu (laidiniu) arba pedalu (leidžiama, kad gamintojas siūlytų vieną ar abi alternatyvas).</w:t>
            </w:r>
          </w:p>
        </w:tc>
        <w:tc>
          <w:tcPr>
            <w:tcW w:w="5245" w:type="dxa"/>
            <w:tcBorders>
              <w:top w:val="single" w:sz="6" w:space="0" w:color="auto"/>
              <w:left w:val="single" w:sz="4" w:space="0" w:color="auto"/>
              <w:bottom w:val="single" w:sz="6" w:space="0" w:color="auto"/>
              <w:right w:val="single" w:sz="6" w:space="0" w:color="auto"/>
            </w:tcBorders>
            <w:shd w:val="clear" w:color="auto" w:fill="FFFFFF"/>
          </w:tcPr>
          <w:p w14:paraId="34F936D7" w14:textId="77777777" w:rsidR="003A18F4" w:rsidRPr="00106A61" w:rsidRDefault="003A18F4" w:rsidP="00C8285C">
            <w:pPr>
              <w:rPr>
                <w:rFonts w:ascii="Times New Roman" w:hAnsi="Times New Roman"/>
                <w:sz w:val="24"/>
                <w:szCs w:val="24"/>
              </w:rPr>
            </w:pPr>
          </w:p>
        </w:tc>
      </w:tr>
      <w:tr w:rsidR="00A31426" w:rsidRPr="00106A61" w14:paraId="3381773A" w14:textId="77777777" w:rsidTr="00400CD4">
        <w:trPr>
          <w:trHeight w:val="529"/>
        </w:trPr>
        <w:tc>
          <w:tcPr>
            <w:tcW w:w="566" w:type="dxa"/>
            <w:tcBorders>
              <w:top w:val="single" w:sz="6" w:space="0" w:color="auto"/>
              <w:left w:val="single" w:sz="6" w:space="0" w:color="auto"/>
              <w:bottom w:val="single" w:sz="6" w:space="0" w:color="auto"/>
              <w:right w:val="single" w:sz="6" w:space="0" w:color="auto"/>
            </w:tcBorders>
            <w:shd w:val="clear" w:color="auto" w:fill="FFFFFF"/>
          </w:tcPr>
          <w:p w14:paraId="107CED83" w14:textId="5B71C7A9" w:rsidR="00A31426" w:rsidRDefault="00A31426" w:rsidP="00C8285C">
            <w:pPr>
              <w:rPr>
                <w:rFonts w:ascii="Times New Roman" w:hAnsi="Times New Roman"/>
                <w:sz w:val="24"/>
                <w:szCs w:val="24"/>
              </w:rPr>
            </w:pPr>
            <w:r>
              <w:rPr>
                <w:rFonts w:ascii="Times New Roman" w:hAnsi="Times New Roman"/>
                <w:sz w:val="24"/>
                <w:szCs w:val="24"/>
              </w:rPr>
              <w:t>2.1</w:t>
            </w:r>
            <w:r w:rsidR="00400CD4">
              <w:rPr>
                <w:rFonts w:ascii="Times New Roman" w:hAnsi="Times New Roman"/>
                <w:sz w:val="24"/>
                <w:szCs w:val="24"/>
              </w:rPr>
              <w:t>4</w:t>
            </w:r>
            <w:r>
              <w:rPr>
                <w:rFonts w:ascii="Times New Roman" w:hAnsi="Times New Roman"/>
                <w:sz w:val="24"/>
                <w:szCs w:val="24"/>
              </w:rPr>
              <w:t>.</w:t>
            </w:r>
          </w:p>
        </w:tc>
        <w:tc>
          <w:tcPr>
            <w:tcW w:w="4394" w:type="dxa"/>
            <w:tcBorders>
              <w:top w:val="single" w:sz="6" w:space="0" w:color="auto"/>
              <w:left w:val="single" w:sz="6" w:space="0" w:color="auto"/>
              <w:bottom w:val="single" w:sz="6" w:space="0" w:color="auto"/>
              <w:right w:val="single" w:sz="6" w:space="0" w:color="auto"/>
            </w:tcBorders>
            <w:shd w:val="clear" w:color="auto" w:fill="FFFFFF"/>
          </w:tcPr>
          <w:p w14:paraId="1AC70F06" w14:textId="699FAC1B" w:rsidR="00A31426" w:rsidRPr="00A31426" w:rsidRDefault="00A31426" w:rsidP="00A31426">
            <w:pPr>
              <w:numPr>
                <w:ilvl w:val="0"/>
                <w:numId w:val="5"/>
              </w:numPr>
              <w:tabs>
                <w:tab w:val="left" w:pos="496"/>
              </w:tabs>
              <w:spacing w:before="100" w:beforeAutospacing="1" w:after="100" w:afterAutospacing="1" w:line="240" w:lineRule="auto"/>
              <w:ind w:left="70"/>
              <w:rPr>
                <w:rFonts w:ascii="Times New Roman" w:eastAsia="Times New Roman" w:hAnsi="Times New Roman"/>
                <w:lang w:eastAsia="lt-LT"/>
              </w:rPr>
            </w:pPr>
            <w:r w:rsidRPr="00A31426">
              <w:rPr>
                <w:rFonts w:ascii="Times New Roman" w:eastAsia="Arial Unicode MS" w:hAnsi="Times New Roman"/>
              </w:rPr>
              <w:t>Sėdynės, atlošo, kojų dalies ir porankių apmušalai</w:t>
            </w:r>
            <w:r>
              <w:rPr>
                <w:rFonts w:ascii="Times New Roman" w:eastAsia="Arial Unicode MS" w:hAnsi="Times New Roman"/>
              </w:rPr>
              <w:t xml:space="preserve"> turi būti </w:t>
            </w:r>
            <w:r w:rsidRPr="00A31426">
              <w:rPr>
                <w:rFonts w:ascii="Times New Roman" w:eastAsia="Times New Roman" w:hAnsi="Times New Roman"/>
                <w:lang w:eastAsia="lt-LT"/>
              </w:rPr>
              <w:t>besiūliai arba su minimaliais užlenkt</w:t>
            </w:r>
            <w:r w:rsidR="00400CD4">
              <w:rPr>
                <w:rFonts w:ascii="Times New Roman" w:eastAsia="Times New Roman" w:hAnsi="Times New Roman"/>
                <w:lang w:eastAsia="lt-LT"/>
              </w:rPr>
              <w:t>o</w:t>
            </w:r>
            <w:r w:rsidR="0093321F">
              <w:rPr>
                <w:rFonts w:ascii="Times New Roman" w:eastAsia="Times New Roman" w:hAnsi="Times New Roman"/>
                <w:lang w:eastAsia="lt-LT"/>
              </w:rPr>
              <w:t>mi</w:t>
            </w:r>
            <w:r w:rsidRPr="00A31426">
              <w:rPr>
                <w:rFonts w:ascii="Times New Roman" w:eastAsia="Times New Roman" w:hAnsi="Times New Roman"/>
                <w:lang w:eastAsia="lt-LT"/>
              </w:rPr>
              <w:t>s siūlėmis, kad nesikauptų nešvarumai</w:t>
            </w:r>
            <w:r>
              <w:rPr>
                <w:rFonts w:ascii="Times New Roman" w:eastAsia="Times New Roman" w:hAnsi="Times New Roman"/>
                <w:lang w:eastAsia="lt-LT"/>
              </w:rPr>
              <w:t>.</w:t>
            </w:r>
          </w:p>
          <w:p w14:paraId="23B077A9" w14:textId="5310A55D" w:rsidR="00A31426" w:rsidRPr="0093321F" w:rsidRDefault="0093321F" w:rsidP="0093321F">
            <w:pPr>
              <w:numPr>
                <w:ilvl w:val="0"/>
                <w:numId w:val="5"/>
              </w:numPr>
              <w:tabs>
                <w:tab w:val="left" w:pos="496"/>
              </w:tabs>
              <w:spacing w:before="100" w:beforeAutospacing="1" w:after="100" w:afterAutospacing="1" w:line="240" w:lineRule="auto"/>
              <w:ind w:left="70"/>
              <w:rPr>
                <w:rFonts w:ascii="Times New Roman" w:eastAsia="Times New Roman" w:hAnsi="Times New Roman"/>
                <w:lang w:eastAsia="lt-LT"/>
              </w:rPr>
            </w:pPr>
            <w:r>
              <w:rPr>
                <w:rFonts w:ascii="Times New Roman" w:eastAsia="Times New Roman" w:hAnsi="Times New Roman"/>
                <w:lang w:eastAsia="lt-LT"/>
              </w:rPr>
              <w:t xml:space="preserve">Turi būti </w:t>
            </w:r>
            <w:r w:rsidR="00A31426" w:rsidRPr="00A31426">
              <w:rPr>
                <w:rFonts w:ascii="Times New Roman" w:eastAsia="Times New Roman" w:hAnsi="Times New Roman"/>
                <w:lang w:eastAsia="lt-LT"/>
              </w:rPr>
              <w:t>iš dirbtinės odos ar lygiaverčio medicininės paskirties apmušalo, pritaikyto dažnam valymui ir dezinfekcija</w:t>
            </w:r>
            <w:r>
              <w:rPr>
                <w:rFonts w:ascii="Times New Roman" w:eastAsia="Times New Roman" w:hAnsi="Times New Roman"/>
                <w:lang w:eastAsia="lt-LT"/>
              </w:rPr>
              <w:t>i, a</w:t>
            </w:r>
            <w:r w:rsidR="00A31426" w:rsidRPr="0093321F">
              <w:rPr>
                <w:rFonts w:ascii="Times New Roman" w:eastAsia="Arial Unicode MS" w:hAnsi="Times New Roman"/>
              </w:rPr>
              <w:t>tsparūs dezinfekcinėms priemonėms, ne sugeriantys skysčio.</w:t>
            </w:r>
          </w:p>
        </w:tc>
        <w:tc>
          <w:tcPr>
            <w:tcW w:w="5245" w:type="dxa"/>
            <w:tcBorders>
              <w:top w:val="single" w:sz="6" w:space="0" w:color="auto"/>
              <w:left w:val="single" w:sz="4" w:space="0" w:color="auto"/>
              <w:bottom w:val="single" w:sz="6" w:space="0" w:color="auto"/>
              <w:right w:val="single" w:sz="6" w:space="0" w:color="auto"/>
            </w:tcBorders>
            <w:shd w:val="clear" w:color="auto" w:fill="FFFFFF"/>
          </w:tcPr>
          <w:p w14:paraId="43EB434B" w14:textId="77777777" w:rsidR="00A31426" w:rsidRPr="00106A61" w:rsidRDefault="00A31426" w:rsidP="00C8285C">
            <w:pPr>
              <w:rPr>
                <w:rFonts w:ascii="Times New Roman" w:hAnsi="Times New Roman"/>
                <w:sz w:val="24"/>
                <w:szCs w:val="24"/>
              </w:rPr>
            </w:pPr>
          </w:p>
        </w:tc>
      </w:tr>
      <w:tr w:rsidR="0093321F" w:rsidRPr="00106A61" w14:paraId="1A1F5EB9" w14:textId="77777777" w:rsidTr="00400CD4">
        <w:trPr>
          <w:trHeight w:val="529"/>
        </w:trPr>
        <w:tc>
          <w:tcPr>
            <w:tcW w:w="566" w:type="dxa"/>
            <w:tcBorders>
              <w:top w:val="single" w:sz="6" w:space="0" w:color="auto"/>
              <w:left w:val="single" w:sz="6" w:space="0" w:color="auto"/>
              <w:bottom w:val="single" w:sz="6" w:space="0" w:color="auto"/>
              <w:right w:val="single" w:sz="6" w:space="0" w:color="auto"/>
            </w:tcBorders>
            <w:shd w:val="clear" w:color="auto" w:fill="FFFFFF"/>
          </w:tcPr>
          <w:p w14:paraId="29A40363" w14:textId="6C20F695" w:rsidR="0093321F" w:rsidRDefault="0093321F" w:rsidP="00C8285C">
            <w:pPr>
              <w:rPr>
                <w:rFonts w:ascii="Times New Roman" w:hAnsi="Times New Roman"/>
                <w:sz w:val="24"/>
                <w:szCs w:val="24"/>
              </w:rPr>
            </w:pPr>
            <w:r>
              <w:rPr>
                <w:rFonts w:ascii="Times New Roman" w:hAnsi="Times New Roman"/>
                <w:sz w:val="24"/>
                <w:szCs w:val="24"/>
              </w:rPr>
              <w:t>2.1</w:t>
            </w:r>
            <w:r w:rsidR="00400CD4">
              <w:rPr>
                <w:rFonts w:ascii="Times New Roman" w:hAnsi="Times New Roman"/>
                <w:sz w:val="24"/>
                <w:szCs w:val="24"/>
              </w:rPr>
              <w:t>5</w:t>
            </w:r>
            <w:r>
              <w:rPr>
                <w:rFonts w:ascii="Times New Roman" w:hAnsi="Times New Roman"/>
                <w:sz w:val="24"/>
                <w:szCs w:val="24"/>
              </w:rPr>
              <w:t>.</w:t>
            </w:r>
          </w:p>
        </w:tc>
        <w:tc>
          <w:tcPr>
            <w:tcW w:w="4394" w:type="dxa"/>
            <w:tcBorders>
              <w:top w:val="single" w:sz="6" w:space="0" w:color="auto"/>
              <w:left w:val="single" w:sz="6" w:space="0" w:color="auto"/>
              <w:bottom w:val="single" w:sz="6" w:space="0" w:color="auto"/>
              <w:right w:val="single" w:sz="6" w:space="0" w:color="auto"/>
            </w:tcBorders>
            <w:shd w:val="clear" w:color="auto" w:fill="FFFFFF"/>
          </w:tcPr>
          <w:p w14:paraId="1422BD24" w14:textId="4E82BB4F" w:rsidR="0093321F" w:rsidRPr="00A31426" w:rsidRDefault="0093321F" w:rsidP="00A31426">
            <w:pPr>
              <w:numPr>
                <w:ilvl w:val="0"/>
                <w:numId w:val="5"/>
              </w:numPr>
              <w:tabs>
                <w:tab w:val="left" w:pos="496"/>
              </w:tabs>
              <w:spacing w:before="100" w:beforeAutospacing="1" w:after="100" w:afterAutospacing="1" w:line="240" w:lineRule="auto"/>
              <w:ind w:left="70"/>
              <w:rPr>
                <w:rFonts w:ascii="Times New Roman" w:eastAsia="Arial Unicode MS" w:hAnsi="Times New Roman"/>
              </w:rPr>
            </w:pPr>
            <w:r>
              <w:rPr>
                <w:rFonts w:ascii="Times New Roman" w:eastAsia="Arial Unicode MS" w:hAnsi="Times New Roman"/>
              </w:rPr>
              <w:t>S</w:t>
            </w:r>
            <w:r w:rsidRPr="0093321F">
              <w:rPr>
                <w:rFonts w:ascii="Times New Roman" w:eastAsia="Arial Unicode MS" w:hAnsi="Times New Roman"/>
              </w:rPr>
              <w:t>palvą Pirkėjas pasir</w:t>
            </w:r>
            <w:r>
              <w:rPr>
                <w:rFonts w:ascii="Times New Roman" w:eastAsia="Arial Unicode MS" w:hAnsi="Times New Roman"/>
              </w:rPr>
              <w:t>enka</w:t>
            </w:r>
            <w:r w:rsidRPr="0093321F">
              <w:rPr>
                <w:rFonts w:ascii="Times New Roman" w:eastAsia="Arial Unicode MS" w:hAnsi="Times New Roman"/>
              </w:rPr>
              <w:t xml:space="preserve"> iš Tiekėjo siūlom</w:t>
            </w:r>
            <w:r>
              <w:rPr>
                <w:rFonts w:ascii="Times New Roman" w:eastAsia="Arial Unicode MS" w:hAnsi="Times New Roman"/>
              </w:rPr>
              <w:t xml:space="preserve">ų ne mažiau 4  skirtingų spalvų. </w:t>
            </w:r>
          </w:p>
        </w:tc>
        <w:tc>
          <w:tcPr>
            <w:tcW w:w="5245" w:type="dxa"/>
            <w:tcBorders>
              <w:top w:val="single" w:sz="6" w:space="0" w:color="auto"/>
              <w:left w:val="single" w:sz="4" w:space="0" w:color="auto"/>
              <w:bottom w:val="single" w:sz="6" w:space="0" w:color="auto"/>
              <w:right w:val="single" w:sz="6" w:space="0" w:color="auto"/>
            </w:tcBorders>
            <w:shd w:val="clear" w:color="auto" w:fill="FFFFFF"/>
          </w:tcPr>
          <w:p w14:paraId="13BECF32" w14:textId="77777777" w:rsidR="0093321F" w:rsidRPr="00106A61" w:rsidRDefault="0093321F" w:rsidP="00C8285C">
            <w:pPr>
              <w:rPr>
                <w:rFonts w:ascii="Times New Roman" w:hAnsi="Times New Roman"/>
                <w:sz w:val="24"/>
                <w:szCs w:val="24"/>
              </w:rPr>
            </w:pPr>
          </w:p>
        </w:tc>
      </w:tr>
      <w:tr w:rsidR="0093321F" w:rsidRPr="00106A61" w14:paraId="2CA30221" w14:textId="77777777" w:rsidTr="00400CD4">
        <w:trPr>
          <w:trHeight w:val="1093"/>
        </w:trPr>
        <w:tc>
          <w:tcPr>
            <w:tcW w:w="566" w:type="dxa"/>
            <w:tcBorders>
              <w:top w:val="single" w:sz="6" w:space="0" w:color="auto"/>
              <w:left w:val="single" w:sz="6" w:space="0" w:color="auto"/>
              <w:bottom w:val="single" w:sz="6" w:space="0" w:color="auto"/>
              <w:right w:val="single" w:sz="6" w:space="0" w:color="auto"/>
            </w:tcBorders>
            <w:shd w:val="clear" w:color="auto" w:fill="FFFFFF"/>
          </w:tcPr>
          <w:p w14:paraId="26B92065" w14:textId="7759E17D" w:rsidR="0093321F" w:rsidRDefault="0093321F" w:rsidP="00C8285C">
            <w:pPr>
              <w:rPr>
                <w:rFonts w:ascii="Times New Roman" w:hAnsi="Times New Roman"/>
                <w:sz w:val="24"/>
                <w:szCs w:val="24"/>
              </w:rPr>
            </w:pPr>
            <w:r>
              <w:rPr>
                <w:rFonts w:ascii="Times New Roman" w:hAnsi="Times New Roman"/>
                <w:sz w:val="24"/>
                <w:szCs w:val="24"/>
              </w:rPr>
              <w:t>2.1</w:t>
            </w:r>
            <w:r w:rsidR="00400CD4">
              <w:rPr>
                <w:rFonts w:ascii="Times New Roman" w:hAnsi="Times New Roman"/>
                <w:sz w:val="24"/>
                <w:szCs w:val="24"/>
              </w:rPr>
              <w:t>6</w:t>
            </w:r>
            <w:r>
              <w:rPr>
                <w:rFonts w:ascii="Times New Roman" w:hAnsi="Times New Roman"/>
                <w:sz w:val="24"/>
                <w:szCs w:val="24"/>
              </w:rPr>
              <w:t>.</w:t>
            </w:r>
          </w:p>
        </w:tc>
        <w:tc>
          <w:tcPr>
            <w:tcW w:w="4394" w:type="dxa"/>
            <w:tcBorders>
              <w:top w:val="single" w:sz="6" w:space="0" w:color="auto"/>
              <w:left w:val="single" w:sz="6" w:space="0" w:color="auto"/>
              <w:bottom w:val="single" w:sz="6" w:space="0" w:color="auto"/>
              <w:right w:val="single" w:sz="6" w:space="0" w:color="auto"/>
            </w:tcBorders>
            <w:shd w:val="clear" w:color="auto" w:fill="FFFFFF"/>
          </w:tcPr>
          <w:p w14:paraId="271C8647" w14:textId="44C32B2A" w:rsidR="0093321F" w:rsidRDefault="0093321F" w:rsidP="00A31426">
            <w:pPr>
              <w:numPr>
                <w:ilvl w:val="0"/>
                <w:numId w:val="5"/>
              </w:numPr>
              <w:tabs>
                <w:tab w:val="left" w:pos="496"/>
              </w:tabs>
              <w:spacing w:before="100" w:beforeAutospacing="1" w:after="100" w:afterAutospacing="1" w:line="240" w:lineRule="auto"/>
              <w:ind w:left="70"/>
              <w:rPr>
                <w:rFonts w:ascii="Times New Roman" w:eastAsia="Arial Unicode MS" w:hAnsi="Times New Roman"/>
              </w:rPr>
            </w:pPr>
            <w:r w:rsidRPr="0093321F">
              <w:rPr>
                <w:rFonts w:ascii="Times New Roman" w:eastAsia="Arial Unicode MS" w:hAnsi="Times New Roman"/>
                <w:lang w:val="fr-FR"/>
              </w:rPr>
              <w:t>Kėdė turi būti su ratukais, pritaikytais vidaus patalpoms ir lygioms grindims. Ne mažiau kaip du ratukai turi turėti individualius stabdžius, užtikrinančius kėdės stabilumą procedūrų metu.</w:t>
            </w:r>
          </w:p>
        </w:tc>
        <w:tc>
          <w:tcPr>
            <w:tcW w:w="5245" w:type="dxa"/>
            <w:tcBorders>
              <w:top w:val="single" w:sz="6" w:space="0" w:color="auto"/>
              <w:left w:val="single" w:sz="4" w:space="0" w:color="auto"/>
              <w:bottom w:val="single" w:sz="6" w:space="0" w:color="auto"/>
              <w:right w:val="single" w:sz="6" w:space="0" w:color="auto"/>
            </w:tcBorders>
            <w:shd w:val="clear" w:color="auto" w:fill="FFFFFF"/>
          </w:tcPr>
          <w:p w14:paraId="0C58257E" w14:textId="77777777" w:rsidR="0093321F" w:rsidRPr="00106A61" w:rsidRDefault="0093321F" w:rsidP="00C8285C">
            <w:pPr>
              <w:rPr>
                <w:rFonts w:ascii="Times New Roman" w:hAnsi="Times New Roman"/>
                <w:sz w:val="24"/>
                <w:szCs w:val="24"/>
              </w:rPr>
            </w:pPr>
          </w:p>
        </w:tc>
      </w:tr>
      <w:tr w:rsidR="0093321F" w:rsidRPr="00106A61" w14:paraId="384D6436" w14:textId="77777777" w:rsidTr="00400CD4">
        <w:trPr>
          <w:trHeight w:val="529"/>
        </w:trPr>
        <w:tc>
          <w:tcPr>
            <w:tcW w:w="566" w:type="dxa"/>
            <w:tcBorders>
              <w:top w:val="single" w:sz="6" w:space="0" w:color="auto"/>
              <w:left w:val="single" w:sz="6" w:space="0" w:color="auto"/>
              <w:bottom w:val="single" w:sz="6" w:space="0" w:color="auto"/>
              <w:right w:val="single" w:sz="6" w:space="0" w:color="auto"/>
            </w:tcBorders>
            <w:shd w:val="clear" w:color="auto" w:fill="FFFFFF"/>
          </w:tcPr>
          <w:p w14:paraId="611B1350" w14:textId="1BC5893B" w:rsidR="0093321F" w:rsidRDefault="0093321F" w:rsidP="00C8285C">
            <w:pPr>
              <w:rPr>
                <w:rFonts w:ascii="Times New Roman" w:hAnsi="Times New Roman"/>
                <w:sz w:val="24"/>
                <w:szCs w:val="24"/>
              </w:rPr>
            </w:pPr>
            <w:r>
              <w:rPr>
                <w:rFonts w:ascii="Times New Roman" w:hAnsi="Times New Roman"/>
                <w:sz w:val="24"/>
                <w:szCs w:val="24"/>
              </w:rPr>
              <w:t>2.1</w:t>
            </w:r>
            <w:r w:rsidR="00400CD4">
              <w:rPr>
                <w:rFonts w:ascii="Times New Roman" w:hAnsi="Times New Roman"/>
                <w:sz w:val="24"/>
                <w:szCs w:val="24"/>
              </w:rPr>
              <w:t>7</w:t>
            </w:r>
            <w:r>
              <w:rPr>
                <w:rFonts w:ascii="Times New Roman" w:hAnsi="Times New Roman"/>
                <w:sz w:val="24"/>
                <w:szCs w:val="24"/>
              </w:rPr>
              <w:t>.</w:t>
            </w:r>
          </w:p>
        </w:tc>
        <w:tc>
          <w:tcPr>
            <w:tcW w:w="4394" w:type="dxa"/>
            <w:tcBorders>
              <w:top w:val="single" w:sz="6" w:space="0" w:color="auto"/>
              <w:left w:val="single" w:sz="6" w:space="0" w:color="auto"/>
              <w:bottom w:val="single" w:sz="6" w:space="0" w:color="auto"/>
              <w:right w:val="single" w:sz="6" w:space="0" w:color="auto"/>
            </w:tcBorders>
            <w:shd w:val="clear" w:color="auto" w:fill="FFFFFF"/>
          </w:tcPr>
          <w:p w14:paraId="66C0D3DA" w14:textId="541163DF" w:rsidR="0093321F" w:rsidRPr="0093321F" w:rsidRDefault="0093321F" w:rsidP="00A31426">
            <w:pPr>
              <w:numPr>
                <w:ilvl w:val="0"/>
                <w:numId w:val="5"/>
              </w:numPr>
              <w:tabs>
                <w:tab w:val="left" w:pos="496"/>
              </w:tabs>
              <w:spacing w:before="100" w:beforeAutospacing="1" w:after="100" w:afterAutospacing="1" w:line="240" w:lineRule="auto"/>
              <w:ind w:left="70"/>
              <w:rPr>
                <w:rFonts w:ascii="Times New Roman" w:eastAsia="Arial Unicode MS" w:hAnsi="Times New Roman"/>
              </w:rPr>
            </w:pPr>
            <w:r w:rsidRPr="0093321F">
              <w:rPr>
                <w:rFonts w:ascii="Times New Roman" w:eastAsia="Arial Unicode MS" w:hAnsi="Times New Roman"/>
              </w:rPr>
              <w:t>Turi būti integruotas arba prie kėdės pritvirtinamas infuzinis stovas (arba lygiavertis gamintojo sprendimas, užtikrinantis galimybę saugiai pakabinti infuzinius tirpalus procedūrų metu).</w:t>
            </w:r>
          </w:p>
        </w:tc>
        <w:tc>
          <w:tcPr>
            <w:tcW w:w="5245" w:type="dxa"/>
            <w:tcBorders>
              <w:top w:val="single" w:sz="6" w:space="0" w:color="auto"/>
              <w:left w:val="single" w:sz="4" w:space="0" w:color="auto"/>
              <w:bottom w:val="single" w:sz="6" w:space="0" w:color="auto"/>
              <w:right w:val="single" w:sz="6" w:space="0" w:color="auto"/>
            </w:tcBorders>
            <w:shd w:val="clear" w:color="auto" w:fill="FFFFFF"/>
          </w:tcPr>
          <w:p w14:paraId="0E8C52B3" w14:textId="77777777" w:rsidR="0093321F" w:rsidRPr="00106A61" w:rsidRDefault="0093321F" w:rsidP="00C8285C">
            <w:pPr>
              <w:rPr>
                <w:rFonts w:ascii="Times New Roman" w:hAnsi="Times New Roman"/>
                <w:sz w:val="24"/>
                <w:szCs w:val="24"/>
              </w:rPr>
            </w:pPr>
          </w:p>
        </w:tc>
      </w:tr>
    </w:tbl>
    <w:tbl>
      <w:tblPr>
        <w:tblpPr w:leftFromText="180" w:rightFromText="180" w:vertAnchor="page" w:horzAnchor="margin" w:tblpY="10906"/>
        <w:tblW w:w="9635" w:type="dxa"/>
        <w:tblLayout w:type="fixed"/>
        <w:tblLook w:val="04A0" w:firstRow="1" w:lastRow="0" w:firstColumn="1" w:lastColumn="0" w:noHBand="0" w:noVBand="1"/>
      </w:tblPr>
      <w:tblGrid>
        <w:gridCol w:w="3294"/>
        <w:gridCol w:w="606"/>
        <w:gridCol w:w="1986"/>
        <w:gridCol w:w="703"/>
        <w:gridCol w:w="3046"/>
      </w:tblGrid>
      <w:tr w:rsidR="00C72961" w:rsidRPr="00145022" w14:paraId="32913FF3" w14:textId="77777777" w:rsidTr="00C72961">
        <w:trPr>
          <w:trHeight w:val="285"/>
        </w:trPr>
        <w:tc>
          <w:tcPr>
            <w:tcW w:w="3294" w:type="dxa"/>
            <w:tcBorders>
              <w:top w:val="nil"/>
              <w:left w:val="nil"/>
              <w:bottom w:val="single" w:sz="4" w:space="0" w:color="auto"/>
              <w:right w:val="nil"/>
            </w:tcBorders>
          </w:tcPr>
          <w:p w14:paraId="2EFE1CFA" w14:textId="77777777" w:rsidR="00C72961" w:rsidRPr="00145022" w:rsidRDefault="00C72961" w:rsidP="00C72961">
            <w:pPr>
              <w:rPr>
                <w:rFonts w:ascii="Times New Roman" w:hAnsi="Times New Roman"/>
                <w:sz w:val="24"/>
                <w:lang w:eastAsia="de-DE"/>
              </w:rPr>
            </w:pPr>
          </w:p>
        </w:tc>
        <w:tc>
          <w:tcPr>
            <w:tcW w:w="606" w:type="dxa"/>
          </w:tcPr>
          <w:p w14:paraId="65AA71B8" w14:textId="77777777" w:rsidR="00C72961" w:rsidRPr="00145022" w:rsidRDefault="00C72961" w:rsidP="00C72961">
            <w:pPr>
              <w:rPr>
                <w:rFonts w:ascii="Times New Roman" w:hAnsi="Times New Roman"/>
                <w:sz w:val="24"/>
                <w:lang w:eastAsia="de-DE"/>
              </w:rPr>
            </w:pPr>
            <w:r>
              <w:rPr>
                <w:rFonts w:ascii="Times New Roman" w:hAnsi="Times New Roman"/>
                <w:sz w:val="24"/>
                <w:lang w:eastAsia="de-DE"/>
              </w:rPr>
              <w:t xml:space="preserve">       </w:t>
            </w:r>
          </w:p>
        </w:tc>
        <w:tc>
          <w:tcPr>
            <w:tcW w:w="1986" w:type="dxa"/>
            <w:tcBorders>
              <w:top w:val="nil"/>
              <w:left w:val="nil"/>
              <w:bottom w:val="single" w:sz="4" w:space="0" w:color="auto"/>
              <w:right w:val="nil"/>
            </w:tcBorders>
          </w:tcPr>
          <w:p w14:paraId="56D983F2" w14:textId="77777777" w:rsidR="00C72961" w:rsidRPr="00145022" w:rsidRDefault="00C72961" w:rsidP="00C72961">
            <w:pPr>
              <w:rPr>
                <w:rFonts w:ascii="Times New Roman" w:hAnsi="Times New Roman"/>
                <w:sz w:val="24"/>
                <w:lang w:eastAsia="de-DE"/>
              </w:rPr>
            </w:pPr>
          </w:p>
        </w:tc>
        <w:tc>
          <w:tcPr>
            <w:tcW w:w="703" w:type="dxa"/>
          </w:tcPr>
          <w:p w14:paraId="71A7CE87" w14:textId="77777777" w:rsidR="00C72961" w:rsidRPr="00145022" w:rsidRDefault="00C72961" w:rsidP="00C72961">
            <w:pPr>
              <w:rPr>
                <w:rFonts w:ascii="Times New Roman" w:hAnsi="Times New Roman"/>
                <w:sz w:val="24"/>
                <w:lang w:eastAsia="de-DE"/>
              </w:rPr>
            </w:pPr>
          </w:p>
        </w:tc>
        <w:tc>
          <w:tcPr>
            <w:tcW w:w="3046" w:type="dxa"/>
            <w:tcBorders>
              <w:top w:val="nil"/>
              <w:left w:val="nil"/>
              <w:bottom w:val="single" w:sz="4" w:space="0" w:color="auto"/>
              <w:right w:val="nil"/>
            </w:tcBorders>
          </w:tcPr>
          <w:p w14:paraId="4DAAF54C" w14:textId="77777777" w:rsidR="00C72961" w:rsidRPr="00145022" w:rsidRDefault="00C72961" w:rsidP="00C72961">
            <w:pPr>
              <w:rPr>
                <w:rFonts w:ascii="Times New Roman" w:hAnsi="Times New Roman"/>
                <w:sz w:val="24"/>
                <w:lang w:eastAsia="de-DE"/>
              </w:rPr>
            </w:pPr>
          </w:p>
        </w:tc>
      </w:tr>
      <w:tr w:rsidR="00C72961" w:rsidRPr="00145022" w14:paraId="521D9490" w14:textId="77777777" w:rsidTr="00C72961">
        <w:trPr>
          <w:trHeight w:val="186"/>
        </w:trPr>
        <w:tc>
          <w:tcPr>
            <w:tcW w:w="3294" w:type="dxa"/>
            <w:tcBorders>
              <w:top w:val="single" w:sz="4" w:space="0" w:color="auto"/>
              <w:left w:val="nil"/>
              <w:bottom w:val="nil"/>
              <w:right w:val="nil"/>
            </w:tcBorders>
            <w:hideMark/>
          </w:tcPr>
          <w:p w14:paraId="094F10DE" w14:textId="77777777" w:rsidR="00C72961" w:rsidRPr="00145022" w:rsidRDefault="00C72961" w:rsidP="00C72961">
            <w:pPr>
              <w:rPr>
                <w:rFonts w:ascii="Times New Roman" w:hAnsi="Times New Roman"/>
                <w:sz w:val="24"/>
                <w:lang w:eastAsia="de-DE"/>
              </w:rPr>
            </w:pPr>
            <w:r w:rsidRPr="00145022">
              <w:rPr>
                <w:rFonts w:ascii="Times New Roman" w:hAnsi="Times New Roman"/>
                <w:sz w:val="24"/>
                <w:lang w:eastAsia="de-DE"/>
              </w:rPr>
              <w:t>(Tiekėjas arba jo įgaliotas asmuo)</w:t>
            </w:r>
          </w:p>
        </w:tc>
        <w:tc>
          <w:tcPr>
            <w:tcW w:w="606" w:type="dxa"/>
          </w:tcPr>
          <w:p w14:paraId="3946C1FB" w14:textId="77777777" w:rsidR="00C72961" w:rsidRPr="00145022" w:rsidRDefault="00C72961" w:rsidP="00C72961">
            <w:pPr>
              <w:rPr>
                <w:rFonts w:ascii="Times New Roman" w:hAnsi="Times New Roman"/>
                <w:sz w:val="24"/>
                <w:lang w:eastAsia="de-DE"/>
              </w:rPr>
            </w:pPr>
          </w:p>
        </w:tc>
        <w:tc>
          <w:tcPr>
            <w:tcW w:w="1986" w:type="dxa"/>
            <w:tcBorders>
              <w:top w:val="single" w:sz="4" w:space="0" w:color="auto"/>
              <w:left w:val="nil"/>
              <w:bottom w:val="nil"/>
              <w:right w:val="nil"/>
            </w:tcBorders>
            <w:hideMark/>
          </w:tcPr>
          <w:p w14:paraId="6A8C8FE6" w14:textId="77777777" w:rsidR="00C72961" w:rsidRPr="00145022" w:rsidRDefault="00C72961" w:rsidP="00C72961">
            <w:pPr>
              <w:rPr>
                <w:rFonts w:ascii="Times New Roman" w:hAnsi="Times New Roman"/>
                <w:sz w:val="24"/>
                <w:lang w:eastAsia="de-DE"/>
              </w:rPr>
            </w:pPr>
            <w:r w:rsidRPr="00145022">
              <w:rPr>
                <w:rFonts w:ascii="Times New Roman" w:hAnsi="Times New Roman"/>
                <w:sz w:val="24"/>
                <w:lang w:eastAsia="de-DE"/>
              </w:rPr>
              <w:t>(parašas)</w:t>
            </w:r>
            <w:r w:rsidRPr="00145022">
              <w:rPr>
                <w:rFonts w:ascii="Times New Roman" w:hAnsi="Times New Roman"/>
                <w:i/>
                <w:sz w:val="24"/>
                <w:lang w:eastAsia="de-DE"/>
              </w:rPr>
              <w:t xml:space="preserve"> </w:t>
            </w:r>
          </w:p>
        </w:tc>
        <w:tc>
          <w:tcPr>
            <w:tcW w:w="703" w:type="dxa"/>
          </w:tcPr>
          <w:p w14:paraId="2D7962F7" w14:textId="77777777" w:rsidR="00C72961" w:rsidRPr="00145022" w:rsidRDefault="00C72961" w:rsidP="00C72961">
            <w:pPr>
              <w:rPr>
                <w:rFonts w:ascii="Times New Roman" w:hAnsi="Times New Roman"/>
                <w:sz w:val="24"/>
                <w:lang w:eastAsia="de-DE"/>
              </w:rPr>
            </w:pPr>
          </w:p>
        </w:tc>
        <w:tc>
          <w:tcPr>
            <w:tcW w:w="3046" w:type="dxa"/>
            <w:tcBorders>
              <w:top w:val="single" w:sz="4" w:space="0" w:color="auto"/>
              <w:left w:val="nil"/>
              <w:bottom w:val="nil"/>
              <w:right w:val="nil"/>
            </w:tcBorders>
            <w:hideMark/>
          </w:tcPr>
          <w:p w14:paraId="24D6739A" w14:textId="77777777" w:rsidR="00C72961" w:rsidRPr="00145022" w:rsidRDefault="00C72961" w:rsidP="00C72961">
            <w:pPr>
              <w:rPr>
                <w:rFonts w:ascii="Times New Roman" w:hAnsi="Times New Roman"/>
                <w:sz w:val="24"/>
                <w:lang w:eastAsia="de-DE"/>
              </w:rPr>
            </w:pPr>
            <w:r w:rsidRPr="00145022">
              <w:rPr>
                <w:rFonts w:ascii="Times New Roman" w:hAnsi="Times New Roman"/>
                <w:sz w:val="24"/>
                <w:lang w:eastAsia="de-DE"/>
              </w:rPr>
              <w:t>(vardas, pavardė)</w:t>
            </w:r>
            <w:r w:rsidRPr="00145022">
              <w:rPr>
                <w:rFonts w:ascii="Times New Roman" w:hAnsi="Times New Roman"/>
                <w:i/>
                <w:sz w:val="24"/>
                <w:lang w:eastAsia="de-DE"/>
              </w:rPr>
              <w:t xml:space="preserve"> </w:t>
            </w:r>
          </w:p>
        </w:tc>
      </w:tr>
    </w:tbl>
    <w:p w14:paraId="211C776F" w14:textId="77777777" w:rsidR="003A18F4" w:rsidRPr="007C3648" w:rsidRDefault="003A18F4" w:rsidP="00400CD4">
      <w:pPr>
        <w:rPr>
          <w:rFonts w:ascii="Times New Roman" w:hAnsi="Times New Roman"/>
          <w:sz w:val="24"/>
          <w:szCs w:val="24"/>
        </w:rPr>
      </w:pPr>
    </w:p>
    <w:sectPr w:rsidR="003A18F4" w:rsidRPr="007C3648" w:rsidSect="00400CD4">
      <w:pgSz w:w="11906" w:h="16838"/>
      <w:pgMar w:top="993"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004EAC"/>
    <w:multiLevelType w:val="hybridMultilevel"/>
    <w:tmpl w:val="A43653A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78240D8"/>
    <w:multiLevelType w:val="hybridMultilevel"/>
    <w:tmpl w:val="860619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C2F0837"/>
    <w:multiLevelType w:val="hybridMultilevel"/>
    <w:tmpl w:val="7FCC3BD0"/>
    <w:lvl w:ilvl="0" w:tplc="33D264C0">
      <w:start w:val="1"/>
      <w:numFmt w:val="decimal"/>
      <w:lvlText w:val="%1."/>
      <w:lvlJc w:val="left"/>
      <w:pPr>
        <w:ind w:left="720"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99D5D7E"/>
    <w:multiLevelType w:val="hybridMultilevel"/>
    <w:tmpl w:val="E88ABA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92D5F4B"/>
    <w:multiLevelType w:val="hybridMultilevel"/>
    <w:tmpl w:val="FE2EC832"/>
    <w:lvl w:ilvl="0" w:tplc="CECAD330">
      <w:start w:val="1"/>
      <w:numFmt w:val="decimal"/>
      <w:lvlText w:val="%1."/>
      <w:lvlJc w:val="left"/>
      <w:pPr>
        <w:ind w:left="927" w:hanging="360"/>
      </w:pPr>
      <w:rPr>
        <w:rFonts w:ascii="Times New Roman" w:eastAsia="Arial Unicode MS" w:hAnsi="Times New Roman" w:cs="Times New Roman"/>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799757771">
    <w:abstractNumId w:val="4"/>
  </w:num>
  <w:num w:numId="2" w16cid:durableId="1213419646">
    <w:abstractNumId w:val="1"/>
  </w:num>
  <w:num w:numId="3" w16cid:durableId="238516786">
    <w:abstractNumId w:val="2"/>
  </w:num>
  <w:num w:numId="4" w16cid:durableId="572548454">
    <w:abstractNumId w:val="3"/>
  </w:num>
  <w:num w:numId="5" w16cid:durableId="8639063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18F4"/>
    <w:rsid w:val="000A3AA6"/>
    <w:rsid w:val="000C7E01"/>
    <w:rsid w:val="000E178C"/>
    <w:rsid w:val="00143359"/>
    <w:rsid w:val="001729B5"/>
    <w:rsid w:val="001B45CA"/>
    <w:rsid w:val="001F313D"/>
    <w:rsid w:val="00244E11"/>
    <w:rsid w:val="002941F9"/>
    <w:rsid w:val="003226A0"/>
    <w:rsid w:val="003A18F4"/>
    <w:rsid w:val="00400CD4"/>
    <w:rsid w:val="00524567"/>
    <w:rsid w:val="00661532"/>
    <w:rsid w:val="006E3A1C"/>
    <w:rsid w:val="00827067"/>
    <w:rsid w:val="008325FC"/>
    <w:rsid w:val="0093321F"/>
    <w:rsid w:val="00970A23"/>
    <w:rsid w:val="00A05DF6"/>
    <w:rsid w:val="00A31426"/>
    <w:rsid w:val="00C72961"/>
    <w:rsid w:val="00C74655"/>
    <w:rsid w:val="00C9561C"/>
    <w:rsid w:val="00CB08BF"/>
    <w:rsid w:val="00D5773D"/>
    <w:rsid w:val="00DA6B4A"/>
    <w:rsid w:val="00E17613"/>
    <w:rsid w:val="00E3759F"/>
    <w:rsid w:val="00F8562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ADCFAA"/>
  <w15:chartTrackingRefBased/>
  <w15:docId w15:val="{5E7643AF-B29E-4557-A8F2-D559616E2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A18F4"/>
    <w:rPr>
      <w:rFonts w:ascii="Calibri" w:eastAsia="Calibri" w:hAnsi="Calibri" w:cs="Times New Roman"/>
      <w:kern w:val="0"/>
      <w14:ligatures w14:val="none"/>
    </w:rPr>
  </w:style>
  <w:style w:type="paragraph" w:styleId="Antrat1">
    <w:name w:val="heading 1"/>
    <w:basedOn w:val="prastasis"/>
    <w:next w:val="prastasis"/>
    <w:link w:val="Antrat1Diagrama"/>
    <w:uiPriority w:val="9"/>
    <w:qFormat/>
    <w:rsid w:val="003A18F4"/>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3A18F4"/>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3A18F4"/>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3A18F4"/>
    <w:pPr>
      <w:keepNext/>
      <w:keepLines/>
      <w:spacing w:before="80" w:after="40"/>
      <w:outlineLvl w:val="3"/>
    </w:pPr>
    <w:rPr>
      <w:rFonts w:asciiTheme="minorHAnsi" w:eastAsiaTheme="majorEastAsia" w:hAnsiTheme="minorHAnsi" w:cstheme="majorBidi"/>
      <w:i/>
      <w:iCs/>
      <w:color w:val="2F5496"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3A18F4"/>
    <w:pPr>
      <w:keepNext/>
      <w:keepLines/>
      <w:spacing w:before="80" w:after="40"/>
      <w:outlineLvl w:val="4"/>
    </w:pPr>
    <w:rPr>
      <w:rFonts w:asciiTheme="minorHAnsi" w:eastAsiaTheme="majorEastAsia" w:hAnsiTheme="minorHAnsi" w:cstheme="majorBidi"/>
      <w:color w:val="2F5496"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3A18F4"/>
    <w:pPr>
      <w:keepNext/>
      <w:keepLines/>
      <w:spacing w:before="40" w:after="0"/>
      <w:outlineLvl w:val="5"/>
    </w:pPr>
    <w:rPr>
      <w:rFonts w:asciiTheme="minorHAnsi" w:eastAsiaTheme="majorEastAsia" w:hAnsiTheme="minorHAnsi"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3A18F4"/>
    <w:pPr>
      <w:keepNext/>
      <w:keepLines/>
      <w:spacing w:before="40" w:after="0"/>
      <w:outlineLvl w:val="6"/>
    </w:pPr>
    <w:rPr>
      <w:rFonts w:asciiTheme="minorHAnsi" w:eastAsiaTheme="majorEastAsia" w:hAnsiTheme="minorHAnsi"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3A18F4"/>
    <w:pPr>
      <w:keepNext/>
      <w:keepLines/>
      <w:spacing w:after="0"/>
      <w:outlineLvl w:val="7"/>
    </w:pPr>
    <w:rPr>
      <w:rFonts w:asciiTheme="minorHAnsi" w:eastAsiaTheme="majorEastAsia" w:hAnsiTheme="minorHAnsi"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3A18F4"/>
    <w:pPr>
      <w:keepNext/>
      <w:keepLines/>
      <w:spacing w:after="0"/>
      <w:outlineLvl w:val="8"/>
    </w:pPr>
    <w:rPr>
      <w:rFonts w:asciiTheme="minorHAnsi" w:eastAsiaTheme="majorEastAsia" w:hAnsiTheme="minorHAnsi"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A18F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3A18F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3A18F4"/>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3A18F4"/>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3A18F4"/>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3A18F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A18F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A18F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A18F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A18F4"/>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3A18F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A18F4"/>
    <w:pPr>
      <w:numPr>
        <w:ilvl w:val="1"/>
      </w:numPr>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3A18F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A18F4"/>
    <w:pPr>
      <w:spacing w:before="160"/>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3A18F4"/>
    <w:rPr>
      <w:i/>
      <w:iCs/>
      <w:color w:val="404040" w:themeColor="text1" w:themeTint="BF"/>
    </w:rPr>
  </w:style>
  <w:style w:type="paragraph" w:styleId="Sraopastraipa">
    <w:name w:val="List Paragraph"/>
    <w:basedOn w:val="prastasis"/>
    <w:uiPriority w:val="34"/>
    <w:qFormat/>
    <w:rsid w:val="003A18F4"/>
    <w:pPr>
      <w:ind w:left="720"/>
      <w:contextualSpacing/>
    </w:pPr>
    <w:rPr>
      <w:rFonts w:asciiTheme="minorHAnsi" w:eastAsiaTheme="minorHAnsi" w:hAnsiTheme="minorHAnsi" w:cstheme="minorBidi"/>
      <w:kern w:val="2"/>
      <w14:ligatures w14:val="standardContextual"/>
    </w:rPr>
  </w:style>
  <w:style w:type="character" w:styleId="Rykuspabraukimas">
    <w:name w:val="Intense Emphasis"/>
    <w:basedOn w:val="Numatytasispastraiposriftas"/>
    <w:uiPriority w:val="21"/>
    <w:qFormat/>
    <w:rsid w:val="003A18F4"/>
    <w:rPr>
      <w:i/>
      <w:iCs/>
      <w:color w:val="2F5496" w:themeColor="accent1" w:themeShade="BF"/>
    </w:rPr>
  </w:style>
  <w:style w:type="paragraph" w:styleId="Iskirtacitata">
    <w:name w:val="Intense Quote"/>
    <w:basedOn w:val="prastasis"/>
    <w:next w:val="prastasis"/>
    <w:link w:val="IskirtacitataDiagrama"/>
    <w:uiPriority w:val="30"/>
    <w:qFormat/>
    <w:rsid w:val="003A18F4"/>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3A18F4"/>
    <w:rPr>
      <w:i/>
      <w:iCs/>
      <w:color w:val="2F5496" w:themeColor="accent1" w:themeShade="BF"/>
    </w:rPr>
  </w:style>
  <w:style w:type="character" w:styleId="Rykinuoroda">
    <w:name w:val="Intense Reference"/>
    <w:basedOn w:val="Numatytasispastraiposriftas"/>
    <w:uiPriority w:val="32"/>
    <w:qFormat/>
    <w:rsid w:val="003A18F4"/>
    <w:rPr>
      <w:b/>
      <w:bCs/>
      <w:smallCaps/>
      <w:color w:val="2F5496" w:themeColor="accent1" w:themeShade="BF"/>
      <w:spacing w:val="5"/>
    </w:rPr>
  </w:style>
  <w:style w:type="character" w:styleId="Komentaronuoroda">
    <w:name w:val="annotation reference"/>
    <w:basedOn w:val="Numatytasispastraiposriftas"/>
    <w:uiPriority w:val="99"/>
    <w:semiHidden/>
    <w:unhideWhenUsed/>
    <w:rsid w:val="00244E11"/>
    <w:rPr>
      <w:sz w:val="16"/>
      <w:szCs w:val="16"/>
    </w:rPr>
  </w:style>
  <w:style w:type="paragraph" w:styleId="Komentarotekstas">
    <w:name w:val="annotation text"/>
    <w:basedOn w:val="prastasis"/>
    <w:link w:val="KomentarotekstasDiagrama"/>
    <w:uiPriority w:val="99"/>
    <w:unhideWhenUsed/>
    <w:rsid w:val="00244E1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44E11"/>
    <w:rPr>
      <w:rFonts w:ascii="Calibri" w:eastAsia="Calibri" w:hAnsi="Calibri"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244E11"/>
    <w:rPr>
      <w:b/>
      <w:bCs/>
    </w:rPr>
  </w:style>
  <w:style w:type="character" w:customStyle="1" w:styleId="KomentarotemaDiagrama">
    <w:name w:val="Komentaro tema Diagrama"/>
    <w:basedOn w:val="KomentarotekstasDiagrama"/>
    <w:link w:val="Komentarotema"/>
    <w:uiPriority w:val="99"/>
    <w:semiHidden/>
    <w:rsid w:val="00244E11"/>
    <w:rPr>
      <w:rFonts w:ascii="Calibri" w:eastAsia="Calibri" w:hAnsi="Calibri"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4096</Words>
  <Characters>2335</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Gedrimė</dc:creator>
  <cp:lastModifiedBy>Eglė Bertašienė</cp:lastModifiedBy>
  <cp:revision>7</cp:revision>
  <dcterms:created xsi:type="dcterms:W3CDTF">2025-12-30T13:13:00Z</dcterms:created>
  <dcterms:modified xsi:type="dcterms:W3CDTF">2026-03-24T07:59:00Z</dcterms:modified>
</cp:coreProperties>
</file>